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A1" w:rsidRDefault="001C4BA1" w:rsidP="001C4BA1">
      <w:pPr>
        <w:jc w:val="center"/>
        <w:rPr>
          <w:rFonts w:ascii="Arial" w:hAnsi="Arial" w:cs="Arial"/>
          <w:sz w:val="24"/>
          <w:szCs w:val="24"/>
        </w:rPr>
      </w:pPr>
      <w:r>
        <w:rPr>
          <w:rFonts w:ascii="Arial" w:hAnsi="Arial" w:cs="Arial"/>
          <w:b/>
          <w:sz w:val="24"/>
          <w:szCs w:val="24"/>
        </w:rPr>
        <w:t xml:space="preserve">ASHBY </w:t>
      </w:r>
      <w:proofErr w:type="gramStart"/>
      <w:r>
        <w:rPr>
          <w:rFonts w:ascii="Arial" w:hAnsi="Arial" w:cs="Arial"/>
          <w:b/>
          <w:sz w:val="24"/>
          <w:szCs w:val="24"/>
        </w:rPr>
        <w:t>DE LA</w:t>
      </w:r>
      <w:proofErr w:type="gramEnd"/>
      <w:r>
        <w:rPr>
          <w:rFonts w:ascii="Arial" w:hAnsi="Arial" w:cs="Arial"/>
          <w:b/>
          <w:sz w:val="24"/>
          <w:szCs w:val="24"/>
        </w:rPr>
        <w:t xml:space="preserve"> ZOUCH TOWN COUNCIL</w:t>
      </w:r>
    </w:p>
    <w:p w:rsidR="001C4BA1" w:rsidRDefault="001C4BA1" w:rsidP="001C4BA1">
      <w:pPr>
        <w:rPr>
          <w:rFonts w:ascii="Arial" w:hAnsi="Arial" w:cs="Arial"/>
          <w:b/>
          <w:sz w:val="24"/>
          <w:szCs w:val="24"/>
        </w:rPr>
      </w:pPr>
      <w:r>
        <w:rPr>
          <w:rFonts w:ascii="Arial" w:hAnsi="Arial" w:cs="Arial"/>
          <w:b/>
          <w:sz w:val="24"/>
          <w:szCs w:val="24"/>
        </w:rPr>
        <w:t>Report to:</w:t>
      </w:r>
      <w:r>
        <w:rPr>
          <w:rFonts w:ascii="Arial" w:hAnsi="Arial" w:cs="Arial"/>
          <w:b/>
          <w:sz w:val="24"/>
          <w:szCs w:val="24"/>
        </w:rPr>
        <w:tab/>
      </w:r>
      <w:r>
        <w:rPr>
          <w:rFonts w:ascii="Arial" w:hAnsi="Arial" w:cs="Arial"/>
          <w:b/>
          <w:sz w:val="24"/>
          <w:szCs w:val="24"/>
        </w:rPr>
        <w:tab/>
        <w:t>Planning and Transportation Committee</w:t>
      </w:r>
    </w:p>
    <w:p w:rsidR="001C4BA1" w:rsidRDefault="001C4BA1" w:rsidP="001C4BA1">
      <w:pPr>
        <w:rPr>
          <w:rFonts w:ascii="Arial" w:hAnsi="Arial" w:cs="Arial"/>
          <w:b/>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7089">
        <w:rPr>
          <w:rFonts w:ascii="Arial" w:hAnsi="Arial" w:cs="Arial"/>
          <w:b/>
          <w:sz w:val="24"/>
          <w:szCs w:val="24"/>
        </w:rPr>
        <w:t>2</w:t>
      </w:r>
      <w:r w:rsidR="00980C9A">
        <w:rPr>
          <w:rFonts w:ascii="Arial" w:hAnsi="Arial" w:cs="Arial"/>
          <w:b/>
          <w:sz w:val="24"/>
          <w:szCs w:val="24"/>
        </w:rPr>
        <w:t>5</w:t>
      </w:r>
      <w:r w:rsidR="00EE7089" w:rsidRPr="00EE7089">
        <w:rPr>
          <w:rFonts w:ascii="Arial" w:hAnsi="Arial" w:cs="Arial"/>
          <w:b/>
          <w:sz w:val="24"/>
          <w:szCs w:val="24"/>
          <w:vertAlign w:val="superscript"/>
        </w:rPr>
        <w:t>th</w:t>
      </w:r>
      <w:r w:rsidR="00EE7089">
        <w:rPr>
          <w:rFonts w:ascii="Arial" w:hAnsi="Arial" w:cs="Arial"/>
          <w:b/>
          <w:sz w:val="24"/>
          <w:szCs w:val="24"/>
        </w:rPr>
        <w:t xml:space="preserve"> </w:t>
      </w:r>
      <w:r w:rsidR="00980C9A">
        <w:rPr>
          <w:rFonts w:ascii="Arial" w:hAnsi="Arial" w:cs="Arial"/>
          <w:b/>
          <w:sz w:val="24"/>
          <w:szCs w:val="24"/>
        </w:rPr>
        <w:t>April 2016</w:t>
      </w:r>
    </w:p>
    <w:p w:rsidR="001C4BA1" w:rsidRDefault="001C4BA1" w:rsidP="001C4BA1">
      <w:pPr>
        <w:rPr>
          <w:rFonts w:ascii="Arial" w:hAnsi="Arial" w:cs="Arial"/>
          <w:b/>
          <w:sz w:val="24"/>
          <w:szCs w:val="24"/>
        </w:rPr>
      </w:pPr>
      <w:r>
        <w:rPr>
          <w:rFonts w:ascii="Arial" w:hAnsi="Arial" w:cs="Arial"/>
          <w:b/>
          <w:sz w:val="24"/>
          <w:szCs w:val="24"/>
        </w:rPr>
        <w:t>Subject:</w:t>
      </w:r>
      <w:r>
        <w:rPr>
          <w:rFonts w:ascii="Arial" w:hAnsi="Arial" w:cs="Arial"/>
          <w:b/>
          <w:sz w:val="24"/>
          <w:szCs w:val="24"/>
        </w:rPr>
        <w:tab/>
      </w:r>
      <w:r>
        <w:rPr>
          <w:rFonts w:ascii="Arial" w:hAnsi="Arial" w:cs="Arial"/>
          <w:b/>
          <w:sz w:val="24"/>
          <w:szCs w:val="24"/>
        </w:rPr>
        <w:tab/>
        <w:t>Neighbourhood Plan</w:t>
      </w:r>
    </w:p>
    <w:p w:rsidR="001C4BA1" w:rsidRDefault="001C4BA1" w:rsidP="001C4BA1">
      <w:pPr>
        <w:rPr>
          <w:rFonts w:ascii="Arial" w:hAnsi="Arial" w:cs="Arial"/>
          <w:b/>
          <w:sz w:val="24"/>
          <w:szCs w:val="24"/>
        </w:rPr>
      </w:pPr>
      <w:r>
        <w:rPr>
          <w:rFonts w:ascii="Arial" w:hAnsi="Arial" w:cs="Arial"/>
          <w:b/>
          <w:sz w:val="24"/>
          <w:szCs w:val="24"/>
        </w:rPr>
        <w:t>Summary:</w:t>
      </w:r>
    </w:p>
    <w:p w:rsidR="00EE7089" w:rsidRPr="00EE7089" w:rsidRDefault="00D45BE3" w:rsidP="00EE7089">
      <w:pPr>
        <w:pStyle w:val="ListParagraph"/>
        <w:numPr>
          <w:ilvl w:val="0"/>
          <w:numId w:val="1"/>
        </w:numPr>
        <w:rPr>
          <w:rFonts w:ascii="Arial" w:hAnsi="Arial" w:cs="Arial"/>
          <w:sz w:val="24"/>
          <w:szCs w:val="24"/>
          <w:u w:val="single"/>
        </w:rPr>
      </w:pPr>
      <w:r w:rsidRPr="00EE7089">
        <w:rPr>
          <w:rFonts w:ascii="Arial" w:hAnsi="Arial" w:cs="Arial"/>
          <w:b/>
          <w:sz w:val="24"/>
          <w:szCs w:val="24"/>
        </w:rPr>
        <w:t xml:space="preserve">The </w:t>
      </w:r>
      <w:r w:rsidR="00EE7089" w:rsidRPr="00EE7089">
        <w:rPr>
          <w:rFonts w:ascii="Arial" w:hAnsi="Arial" w:cs="Arial"/>
          <w:b/>
          <w:sz w:val="24"/>
          <w:szCs w:val="24"/>
        </w:rPr>
        <w:t xml:space="preserve">purpose of this report is to seek the </w:t>
      </w:r>
      <w:r w:rsidRPr="00EE7089">
        <w:rPr>
          <w:rFonts w:ascii="Arial" w:hAnsi="Arial" w:cs="Arial"/>
          <w:b/>
          <w:sz w:val="24"/>
          <w:szCs w:val="24"/>
        </w:rPr>
        <w:t>Committee</w:t>
      </w:r>
      <w:r w:rsidR="007676E6">
        <w:rPr>
          <w:rFonts w:ascii="Arial" w:hAnsi="Arial" w:cs="Arial"/>
          <w:b/>
          <w:sz w:val="24"/>
          <w:szCs w:val="24"/>
        </w:rPr>
        <w:t>’</w:t>
      </w:r>
      <w:r w:rsidR="00EE7089" w:rsidRPr="00EE7089">
        <w:rPr>
          <w:rFonts w:ascii="Arial" w:hAnsi="Arial" w:cs="Arial"/>
          <w:b/>
          <w:sz w:val="24"/>
          <w:szCs w:val="24"/>
        </w:rPr>
        <w:t xml:space="preserve">s approval to start </w:t>
      </w:r>
      <w:r w:rsidR="00980C9A">
        <w:rPr>
          <w:rFonts w:ascii="Arial" w:hAnsi="Arial" w:cs="Arial"/>
          <w:b/>
          <w:sz w:val="24"/>
          <w:szCs w:val="24"/>
        </w:rPr>
        <w:t xml:space="preserve">Regulation 14 pre-submission </w:t>
      </w:r>
      <w:r w:rsidR="00EE7089" w:rsidRPr="00EE7089">
        <w:rPr>
          <w:rFonts w:ascii="Arial" w:hAnsi="Arial" w:cs="Arial"/>
          <w:b/>
          <w:sz w:val="24"/>
          <w:szCs w:val="24"/>
        </w:rPr>
        <w:t>consultation on the Ashby de la Zouch Neighbourhood Plan.</w:t>
      </w:r>
    </w:p>
    <w:p w:rsidR="00EE7089" w:rsidRPr="00EE7089" w:rsidRDefault="00EE7089" w:rsidP="00EE7089">
      <w:pPr>
        <w:rPr>
          <w:rFonts w:ascii="Arial" w:hAnsi="Arial" w:cs="Arial"/>
          <w:sz w:val="24"/>
          <w:szCs w:val="24"/>
          <w:u w:val="single"/>
        </w:rPr>
      </w:pPr>
      <w:r w:rsidRPr="00EE7089">
        <w:rPr>
          <w:rFonts w:ascii="Arial" w:hAnsi="Arial" w:cs="Arial"/>
          <w:sz w:val="24"/>
          <w:szCs w:val="24"/>
          <w:u w:val="single"/>
        </w:rPr>
        <w:t>__________________________________________________________________</w:t>
      </w:r>
    </w:p>
    <w:p w:rsidR="001C4BA1" w:rsidRDefault="001C4BA1" w:rsidP="001C4BA1">
      <w:pPr>
        <w:rPr>
          <w:rFonts w:ascii="Arial" w:hAnsi="Arial" w:cs="Arial"/>
          <w:sz w:val="24"/>
          <w:szCs w:val="24"/>
        </w:rPr>
      </w:pPr>
      <w:r>
        <w:rPr>
          <w:rFonts w:ascii="Arial" w:hAnsi="Arial" w:cs="Arial"/>
          <w:b/>
          <w:sz w:val="24"/>
          <w:szCs w:val="24"/>
          <w:u w:val="single"/>
        </w:rPr>
        <w:t>Background</w:t>
      </w:r>
    </w:p>
    <w:p w:rsidR="00EE7089" w:rsidRDefault="008F19DD" w:rsidP="001C4BA1">
      <w:pPr>
        <w:jc w:val="both"/>
        <w:rPr>
          <w:rFonts w:ascii="Arial" w:hAnsi="Arial" w:cs="Arial"/>
          <w:sz w:val="24"/>
          <w:szCs w:val="24"/>
        </w:rPr>
      </w:pPr>
      <w:r>
        <w:rPr>
          <w:rFonts w:ascii="Arial" w:hAnsi="Arial" w:cs="Arial"/>
          <w:sz w:val="24"/>
          <w:szCs w:val="24"/>
        </w:rPr>
        <w:t xml:space="preserve">The Ashby de la Zouch Neighbourhood Plan was launched in April 2013 and the Neighbourhood Plan area received designation in March 2014.  </w:t>
      </w:r>
      <w:r w:rsidR="00EE7089">
        <w:rPr>
          <w:rFonts w:ascii="Arial" w:hAnsi="Arial" w:cs="Arial"/>
          <w:sz w:val="24"/>
          <w:szCs w:val="24"/>
        </w:rPr>
        <w:t xml:space="preserve">Regular </w:t>
      </w:r>
      <w:r>
        <w:rPr>
          <w:rFonts w:ascii="Arial" w:hAnsi="Arial" w:cs="Arial"/>
          <w:sz w:val="24"/>
          <w:szCs w:val="24"/>
        </w:rPr>
        <w:t>update</w:t>
      </w:r>
      <w:r w:rsidR="00EE7089">
        <w:rPr>
          <w:rFonts w:ascii="Arial" w:hAnsi="Arial" w:cs="Arial"/>
          <w:sz w:val="24"/>
          <w:szCs w:val="24"/>
        </w:rPr>
        <w:t>s</w:t>
      </w:r>
      <w:r>
        <w:rPr>
          <w:rFonts w:ascii="Arial" w:hAnsi="Arial" w:cs="Arial"/>
          <w:sz w:val="24"/>
          <w:szCs w:val="24"/>
        </w:rPr>
        <w:t xml:space="preserve"> on progress </w:t>
      </w:r>
      <w:r w:rsidR="00767FD7">
        <w:rPr>
          <w:rFonts w:ascii="Arial" w:hAnsi="Arial" w:cs="Arial"/>
          <w:sz w:val="24"/>
          <w:szCs w:val="24"/>
        </w:rPr>
        <w:t xml:space="preserve">with the plan </w:t>
      </w:r>
      <w:r w:rsidR="00EE7089">
        <w:rPr>
          <w:rFonts w:ascii="Arial" w:hAnsi="Arial" w:cs="Arial"/>
          <w:sz w:val="24"/>
          <w:szCs w:val="24"/>
        </w:rPr>
        <w:t>have been provided to this Committee. During the Summer of 2014 five Focus Groups met to look at the issues raised through the first round of public consultation and at potential polices that could address those issues.</w:t>
      </w:r>
    </w:p>
    <w:p w:rsidR="00980C9A" w:rsidRDefault="00980C9A" w:rsidP="001C4BA1">
      <w:pPr>
        <w:jc w:val="both"/>
        <w:rPr>
          <w:rFonts w:ascii="Arial" w:hAnsi="Arial" w:cs="Arial"/>
          <w:sz w:val="24"/>
          <w:szCs w:val="24"/>
        </w:rPr>
      </w:pPr>
      <w:r>
        <w:rPr>
          <w:rFonts w:ascii="Arial" w:hAnsi="Arial" w:cs="Arial"/>
          <w:sz w:val="24"/>
          <w:szCs w:val="24"/>
        </w:rPr>
        <w:t>Public consultation on the draft Neighbourhood Plan ran from 13</w:t>
      </w:r>
      <w:r w:rsidRPr="00980C9A">
        <w:rPr>
          <w:rFonts w:ascii="Arial" w:hAnsi="Arial" w:cs="Arial"/>
          <w:sz w:val="24"/>
          <w:szCs w:val="24"/>
          <w:vertAlign w:val="superscript"/>
        </w:rPr>
        <w:t>th</w:t>
      </w:r>
      <w:r>
        <w:rPr>
          <w:rFonts w:ascii="Arial" w:hAnsi="Arial" w:cs="Arial"/>
          <w:sz w:val="24"/>
          <w:szCs w:val="24"/>
        </w:rPr>
        <w:t xml:space="preserve"> October to 24</w:t>
      </w:r>
      <w:r w:rsidRPr="00980C9A">
        <w:rPr>
          <w:rFonts w:ascii="Arial" w:hAnsi="Arial" w:cs="Arial"/>
          <w:sz w:val="24"/>
          <w:szCs w:val="24"/>
          <w:vertAlign w:val="superscript"/>
        </w:rPr>
        <w:t>th</w:t>
      </w:r>
      <w:r>
        <w:rPr>
          <w:rFonts w:ascii="Arial" w:hAnsi="Arial" w:cs="Arial"/>
          <w:sz w:val="24"/>
          <w:szCs w:val="24"/>
        </w:rPr>
        <w:t xml:space="preserve"> November.  </w:t>
      </w:r>
      <w:r w:rsidR="007676E6">
        <w:rPr>
          <w:rFonts w:ascii="Arial" w:hAnsi="Arial" w:cs="Arial"/>
          <w:sz w:val="24"/>
          <w:szCs w:val="24"/>
        </w:rPr>
        <w:t>O</w:t>
      </w:r>
      <w:r>
        <w:rPr>
          <w:rFonts w:ascii="Arial" w:hAnsi="Arial" w:cs="Arial"/>
          <w:sz w:val="24"/>
          <w:szCs w:val="24"/>
        </w:rPr>
        <w:t xml:space="preserve">ver 50 detailed responses from </w:t>
      </w:r>
      <w:r w:rsidR="000A6A1D">
        <w:rPr>
          <w:rFonts w:ascii="Arial" w:hAnsi="Arial" w:cs="Arial"/>
          <w:sz w:val="24"/>
          <w:szCs w:val="24"/>
        </w:rPr>
        <w:t>residents, community interest groups, statutory consultees and developers</w:t>
      </w:r>
      <w:r w:rsidR="007676E6">
        <w:rPr>
          <w:rFonts w:ascii="Arial" w:hAnsi="Arial" w:cs="Arial"/>
          <w:sz w:val="24"/>
          <w:szCs w:val="24"/>
        </w:rPr>
        <w:t xml:space="preserve"> were received</w:t>
      </w:r>
      <w:r w:rsidR="000A6A1D">
        <w:rPr>
          <w:rFonts w:ascii="Arial" w:hAnsi="Arial" w:cs="Arial"/>
          <w:sz w:val="24"/>
          <w:szCs w:val="24"/>
        </w:rPr>
        <w:t xml:space="preserve">.  Each comment has been considered and the Neighbourhood Plan Steering Group has approved some significant changes to the Plan in the light of these comments.  There have also been developments at North West Leicestershire District Council regarding the </w:t>
      </w:r>
      <w:r w:rsidR="00C71945">
        <w:rPr>
          <w:rFonts w:ascii="Arial" w:hAnsi="Arial" w:cs="Arial"/>
          <w:sz w:val="24"/>
          <w:szCs w:val="24"/>
        </w:rPr>
        <w:t xml:space="preserve">production </w:t>
      </w:r>
      <w:r w:rsidR="000A6A1D">
        <w:rPr>
          <w:rFonts w:ascii="Arial" w:hAnsi="Arial" w:cs="Arial"/>
          <w:sz w:val="24"/>
          <w:szCs w:val="24"/>
        </w:rPr>
        <w:t>of the Local Plan, which has made it clear that housing allocations within the draft Local Plan for Ashby will be increased rather than decreased.</w:t>
      </w:r>
    </w:p>
    <w:p w:rsidR="001C4BA1" w:rsidRDefault="000A6A1D" w:rsidP="001C4BA1">
      <w:pPr>
        <w:jc w:val="both"/>
        <w:rPr>
          <w:rFonts w:ascii="Arial" w:hAnsi="Arial" w:cs="Arial"/>
          <w:sz w:val="24"/>
          <w:szCs w:val="24"/>
        </w:rPr>
      </w:pPr>
      <w:r>
        <w:rPr>
          <w:rFonts w:ascii="Arial" w:hAnsi="Arial" w:cs="Arial"/>
          <w:b/>
          <w:sz w:val="24"/>
          <w:szCs w:val="24"/>
          <w:u w:val="single"/>
        </w:rPr>
        <w:t xml:space="preserve">Significant changes to the </w:t>
      </w:r>
      <w:r w:rsidR="00EE7089">
        <w:rPr>
          <w:rFonts w:ascii="Arial" w:hAnsi="Arial" w:cs="Arial"/>
          <w:b/>
          <w:sz w:val="24"/>
          <w:szCs w:val="24"/>
          <w:u w:val="single"/>
        </w:rPr>
        <w:t>Draft Neighbourhood Plan</w:t>
      </w:r>
      <w:r>
        <w:rPr>
          <w:rFonts w:ascii="Arial" w:hAnsi="Arial" w:cs="Arial"/>
          <w:b/>
          <w:sz w:val="24"/>
          <w:szCs w:val="24"/>
          <w:u w:val="single"/>
        </w:rPr>
        <w:t xml:space="preserve"> (October 2015)</w:t>
      </w:r>
      <w:r w:rsidR="00EE7089">
        <w:rPr>
          <w:rFonts w:ascii="Arial" w:hAnsi="Arial" w:cs="Arial"/>
          <w:b/>
          <w:sz w:val="24"/>
          <w:szCs w:val="24"/>
          <w:u w:val="single"/>
        </w:rPr>
        <w:t xml:space="preserve"> </w:t>
      </w:r>
    </w:p>
    <w:p w:rsidR="000A6A1D" w:rsidRDefault="000A6A1D" w:rsidP="001C4BA1">
      <w:pPr>
        <w:jc w:val="both"/>
        <w:rPr>
          <w:rFonts w:ascii="Arial" w:hAnsi="Arial" w:cs="Arial"/>
          <w:sz w:val="24"/>
          <w:szCs w:val="24"/>
        </w:rPr>
      </w:pPr>
      <w:r>
        <w:rPr>
          <w:rFonts w:ascii="Arial" w:hAnsi="Arial" w:cs="Arial"/>
          <w:sz w:val="24"/>
          <w:szCs w:val="24"/>
        </w:rPr>
        <w:t>The following significant changes are reflected in the new version of the Neighbourhood Plan:</w:t>
      </w:r>
    </w:p>
    <w:p w:rsidR="000A6A1D" w:rsidRPr="000A6A1D" w:rsidRDefault="000A6A1D" w:rsidP="000A6A1D">
      <w:pPr>
        <w:jc w:val="both"/>
        <w:rPr>
          <w:rFonts w:ascii="Arial" w:hAnsi="Arial" w:cs="Arial"/>
          <w:sz w:val="24"/>
          <w:szCs w:val="24"/>
        </w:rPr>
      </w:pPr>
      <w:r w:rsidRPr="000A6A1D">
        <w:rPr>
          <w:rFonts w:ascii="Arial" w:hAnsi="Arial" w:cs="Arial"/>
          <w:sz w:val="24"/>
          <w:szCs w:val="24"/>
        </w:rPr>
        <w:t>Section 2:</w:t>
      </w:r>
      <w:r>
        <w:rPr>
          <w:rFonts w:ascii="Arial" w:hAnsi="Arial" w:cs="Arial"/>
          <w:sz w:val="24"/>
          <w:szCs w:val="24"/>
        </w:rPr>
        <w:t xml:space="preserve"> About Ashby de la Zouch</w:t>
      </w:r>
      <w:r w:rsidRPr="000A6A1D">
        <w:rPr>
          <w:rFonts w:ascii="Arial" w:hAnsi="Arial" w:cs="Arial"/>
          <w:sz w:val="24"/>
          <w:szCs w:val="24"/>
        </w:rPr>
        <w:t xml:space="preserve"> </w:t>
      </w:r>
    </w:p>
    <w:p w:rsidR="000A6A1D" w:rsidRPr="000A6A1D" w:rsidRDefault="000A6A1D" w:rsidP="000A6A1D">
      <w:pPr>
        <w:pStyle w:val="ListParagraph"/>
        <w:numPr>
          <w:ilvl w:val="0"/>
          <w:numId w:val="1"/>
        </w:numPr>
        <w:jc w:val="both"/>
        <w:rPr>
          <w:rFonts w:ascii="Arial" w:hAnsi="Arial" w:cs="Arial"/>
          <w:sz w:val="24"/>
          <w:szCs w:val="24"/>
        </w:rPr>
      </w:pPr>
      <w:r w:rsidRPr="000A6A1D">
        <w:rPr>
          <w:rFonts w:ascii="Arial" w:hAnsi="Arial" w:cs="Arial"/>
          <w:sz w:val="24"/>
          <w:szCs w:val="24"/>
        </w:rPr>
        <w:t>Additional background information on the town has been given;</w:t>
      </w:r>
    </w:p>
    <w:p w:rsidR="000A6A1D" w:rsidRDefault="000A6A1D" w:rsidP="000A6A1D">
      <w:pPr>
        <w:pStyle w:val="ListParagraph"/>
        <w:numPr>
          <w:ilvl w:val="0"/>
          <w:numId w:val="1"/>
        </w:numPr>
        <w:jc w:val="both"/>
        <w:rPr>
          <w:rFonts w:ascii="Arial" w:hAnsi="Arial" w:cs="Arial"/>
          <w:sz w:val="24"/>
          <w:szCs w:val="24"/>
        </w:rPr>
      </w:pPr>
      <w:r>
        <w:rPr>
          <w:rFonts w:ascii="Arial" w:hAnsi="Arial" w:cs="Arial"/>
          <w:sz w:val="24"/>
          <w:szCs w:val="24"/>
        </w:rPr>
        <w:t>Details of house prices in Ashby when compared with neighbouring towns.</w:t>
      </w:r>
    </w:p>
    <w:p w:rsidR="000A6A1D" w:rsidRPr="000A6A1D" w:rsidRDefault="000A6A1D" w:rsidP="000A6A1D">
      <w:pPr>
        <w:jc w:val="both"/>
        <w:rPr>
          <w:rFonts w:ascii="Arial" w:hAnsi="Arial" w:cs="Arial"/>
          <w:sz w:val="24"/>
          <w:szCs w:val="24"/>
        </w:rPr>
      </w:pPr>
      <w:r>
        <w:rPr>
          <w:rFonts w:ascii="Arial" w:hAnsi="Arial" w:cs="Arial"/>
          <w:sz w:val="24"/>
          <w:szCs w:val="24"/>
        </w:rPr>
        <w:t>Section 3:</w:t>
      </w:r>
      <w:r w:rsidR="00530633">
        <w:rPr>
          <w:rFonts w:ascii="Arial" w:hAnsi="Arial" w:cs="Arial"/>
          <w:sz w:val="24"/>
          <w:szCs w:val="24"/>
        </w:rPr>
        <w:t xml:space="preserve"> What the plan is trying to achieve</w:t>
      </w:r>
    </w:p>
    <w:p w:rsidR="000A6A1D" w:rsidRDefault="00530633" w:rsidP="00530633">
      <w:pPr>
        <w:pStyle w:val="ListParagraph"/>
        <w:numPr>
          <w:ilvl w:val="0"/>
          <w:numId w:val="14"/>
        </w:numPr>
        <w:jc w:val="both"/>
        <w:rPr>
          <w:rFonts w:ascii="Arial" w:hAnsi="Arial" w:cs="Arial"/>
          <w:sz w:val="24"/>
          <w:szCs w:val="24"/>
        </w:rPr>
      </w:pPr>
      <w:r>
        <w:rPr>
          <w:rFonts w:ascii="Arial" w:hAnsi="Arial" w:cs="Arial"/>
          <w:sz w:val="24"/>
          <w:szCs w:val="24"/>
        </w:rPr>
        <w:t>The Vision has been amended to include reference to ‘the countryside’.</w:t>
      </w:r>
    </w:p>
    <w:p w:rsidR="00530633" w:rsidRDefault="00530633" w:rsidP="00530633">
      <w:pPr>
        <w:jc w:val="both"/>
        <w:rPr>
          <w:rFonts w:ascii="Arial" w:hAnsi="Arial" w:cs="Arial"/>
          <w:sz w:val="24"/>
          <w:szCs w:val="24"/>
        </w:rPr>
      </w:pPr>
      <w:r>
        <w:rPr>
          <w:rFonts w:ascii="Arial" w:hAnsi="Arial" w:cs="Arial"/>
          <w:sz w:val="24"/>
          <w:szCs w:val="24"/>
        </w:rPr>
        <w:t>Section 4.1: Towards a sustainable Ashby de la Zouch</w:t>
      </w:r>
    </w:p>
    <w:p w:rsidR="00530633" w:rsidRDefault="00530633" w:rsidP="00530633">
      <w:pPr>
        <w:pStyle w:val="ListParagraph"/>
        <w:numPr>
          <w:ilvl w:val="0"/>
          <w:numId w:val="14"/>
        </w:numPr>
        <w:jc w:val="both"/>
        <w:rPr>
          <w:rFonts w:ascii="Arial" w:hAnsi="Arial" w:cs="Arial"/>
          <w:sz w:val="24"/>
          <w:szCs w:val="24"/>
        </w:rPr>
      </w:pPr>
      <w:r>
        <w:rPr>
          <w:rFonts w:ascii="Arial" w:hAnsi="Arial" w:cs="Arial"/>
          <w:sz w:val="24"/>
          <w:szCs w:val="24"/>
        </w:rPr>
        <w:lastRenderedPageBreak/>
        <w:t>The Limits to Development have been amended to reflect those proposed in the draft North West Leicestershire Local Plan</w:t>
      </w:r>
      <w:r w:rsidR="00F91FA8">
        <w:rPr>
          <w:rFonts w:ascii="Arial" w:hAnsi="Arial" w:cs="Arial"/>
          <w:sz w:val="24"/>
          <w:szCs w:val="24"/>
        </w:rPr>
        <w:t>;</w:t>
      </w:r>
    </w:p>
    <w:p w:rsidR="00530633" w:rsidRDefault="00F91FA8" w:rsidP="00530633">
      <w:pPr>
        <w:pStyle w:val="ListParagraph"/>
        <w:numPr>
          <w:ilvl w:val="0"/>
          <w:numId w:val="14"/>
        </w:numPr>
        <w:jc w:val="both"/>
        <w:rPr>
          <w:rFonts w:ascii="Arial" w:hAnsi="Arial" w:cs="Arial"/>
          <w:sz w:val="24"/>
          <w:szCs w:val="24"/>
        </w:rPr>
      </w:pPr>
      <w:r>
        <w:rPr>
          <w:rFonts w:ascii="Arial" w:hAnsi="Arial" w:cs="Arial"/>
          <w:sz w:val="24"/>
          <w:szCs w:val="24"/>
        </w:rPr>
        <w:t>As the proposed developments at Money Hill are now included within the Plan reference is made to concerns about the scale of development envisaged for Ashby set out in the draft Local Plan.  Stating that consultation shows that people are opposed to new development and its impact on the town’s infrastructure;</w:t>
      </w:r>
    </w:p>
    <w:p w:rsidR="00F91FA8" w:rsidRDefault="00F91FA8" w:rsidP="00530633">
      <w:pPr>
        <w:pStyle w:val="ListParagraph"/>
        <w:numPr>
          <w:ilvl w:val="0"/>
          <w:numId w:val="14"/>
        </w:numPr>
        <w:jc w:val="both"/>
        <w:rPr>
          <w:rFonts w:ascii="Arial" w:hAnsi="Arial" w:cs="Arial"/>
          <w:sz w:val="24"/>
          <w:szCs w:val="24"/>
        </w:rPr>
      </w:pPr>
      <w:r>
        <w:rPr>
          <w:rFonts w:ascii="Arial" w:hAnsi="Arial" w:cs="Arial"/>
          <w:sz w:val="24"/>
          <w:szCs w:val="24"/>
        </w:rPr>
        <w:t>Employment areas are now shown on the Limits to Development map;</w:t>
      </w:r>
    </w:p>
    <w:p w:rsidR="00F91FA8" w:rsidRDefault="00F91FA8" w:rsidP="00530633">
      <w:pPr>
        <w:pStyle w:val="ListParagraph"/>
        <w:numPr>
          <w:ilvl w:val="0"/>
          <w:numId w:val="14"/>
        </w:numPr>
        <w:jc w:val="both"/>
        <w:rPr>
          <w:rFonts w:ascii="Arial" w:hAnsi="Arial" w:cs="Arial"/>
          <w:sz w:val="24"/>
          <w:szCs w:val="24"/>
        </w:rPr>
      </w:pPr>
      <w:r>
        <w:rPr>
          <w:rFonts w:ascii="Arial" w:hAnsi="Arial" w:cs="Arial"/>
          <w:sz w:val="24"/>
          <w:szCs w:val="24"/>
        </w:rPr>
        <w:t>The section on design has been redrafted to make expectations more explicit</w:t>
      </w:r>
      <w:r w:rsidR="00AD4D12">
        <w:rPr>
          <w:rFonts w:ascii="Arial" w:hAnsi="Arial" w:cs="Arial"/>
          <w:sz w:val="24"/>
          <w:szCs w:val="24"/>
        </w:rPr>
        <w:t xml:space="preserve"> and to broaden the remit to all development and not just housing</w:t>
      </w:r>
      <w:r>
        <w:rPr>
          <w:rFonts w:ascii="Arial" w:hAnsi="Arial" w:cs="Arial"/>
          <w:sz w:val="24"/>
          <w:szCs w:val="24"/>
        </w:rPr>
        <w:t>;</w:t>
      </w:r>
    </w:p>
    <w:p w:rsidR="00F91FA8" w:rsidRDefault="00F91FA8" w:rsidP="00530633">
      <w:pPr>
        <w:pStyle w:val="ListParagraph"/>
        <w:numPr>
          <w:ilvl w:val="0"/>
          <w:numId w:val="14"/>
        </w:numPr>
        <w:jc w:val="both"/>
        <w:rPr>
          <w:rFonts w:ascii="Arial" w:hAnsi="Arial" w:cs="Arial"/>
          <w:sz w:val="24"/>
          <w:szCs w:val="24"/>
        </w:rPr>
      </w:pPr>
      <w:r>
        <w:rPr>
          <w:rFonts w:ascii="Arial" w:hAnsi="Arial" w:cs="Arial"/>
          <w:sz w:val="24"/>
          <w:szCs w:val="24"/>
        </w:rPr>
        <w:t xml:space="preserve">A new section </w:t>
      </w:r>
      <w:r w:rsidR="00AD4D12">
        <w:rPr>
          <w:rFonts w:ascii="Arial" w:hAnsi="Arial" w:cs="Arial"/>
          <w:sz w:val="24"/>
          <w:szCs w:val="24"/>
        </w:rPr>
        <w:t xml:space="preserve">and policy </w:t>
      </w:r>
      <w:r>
        <w:rPr>
          <w:rFonts w:ascii="Arial" w:hAnsi="Arial" w:cs="Arial"/>
          <w:sz w:val="24"/>
          <w:szCs w:val="24"/>
        </w:rPr>
        <w:t>on Areas of Local Separation has been added;</w:t>
      </w:r>
    </w:p>
    <w:p w:rsidR="00F91FA8" w:rsidRDefault="00F91FA8" w:rsidP="00F91FA8">
      <w:pPr>
        <w:jc w:val="both"/>
        <w:rPr>
          <w:rFonts w:ascii="Arial" w:hAnsi="Arial" w:cs="Arial"/>
          <w:sz w:val="24"/>
          <w:szCs w:val="24"/>
        </w:rPr>
      </w:pPr>
      <w:r>
        <w:rPr>
          <w:rFonts w:ascii="Arial" w:hAnsi="Arial" w:cs="Arial"/>
          <w:sz w:val="24"/>
          <w:szCs w:val="24"/>
        </w:rPr>
        <w:t>Section 4.2: Housing</w:t>
      </w:r>
    </w:p>
    <w:p w:rsidR="00F91FA8" w:rsidRDefault="00F91FA8" w:rsidP="00F91FA8">
      <w:pPr>
        <w:pStyle w:val="ListParagraph"/>
        <w:numPr>
          <w:ilvl w:val="0"/>
          <w:numId w:val="15"/>
        </w:numPr>
        <w:jc w:val="both"/>
        <w:rPr>
          <w:rFonts w:ascii="Arial" w:hAnsi="Arial" w:cs="Arial"/>
          <w:sz w:val="24"/>
          <w:szCs w:val="24"/>
        </w:rPr>
      </w:pPr>
      <w:r>
        <w:rPr>
          <w:rFonts w:ascii="Arial" w:hAnsi="Arial" w:cs="Arial"/>
          <w:sz w:val="24"/>
          <w:szCs w:val="24"/>
        </w:rPr>
        <w:t>The section on Sustainable Housing Growth has been redrafted to comment on housing allocations in the draft Local Plan and recent planning appeal decisions for Woodcock Way and Money Hill;</w:t>
      </w:r>
    </w:p>
    <w:p w:rsidR="00F91FA8" w:rsidRDefault="00E734EE" w:rsidP="00F91FA8">
      <w:pPr>
        <w:pStyle w:val="ListParagraph"/>
        <w:numPr>
          <w:ilvl w:val="0"/>
          <w:numId w:val="15"/>
        </w:numPr>
        <w:jc w:val="both"/>
        <w:rPr>
          <w:rFonts w:ascii="Arial" w:hAnsi="Arial" w:cs="Arial"/>
          <w:sz w:val="24"/>
          <w:szCs w:val="24"/>
        </w:rPr>
      </w:pPr>
      <w:r>
        <w:rPr>
          <w:rFonts w:ascii="Arial" w:hAnsi="Arial" w:cs="Arial"/>
          <w:sz w:val="24"/>
          <w:szCs w:val="24"/>
        </w:rPr>
        <w:t>The Policy on Housing Provision has been replaced by one on Sustainable Housing Growth, proposing 2</w:t>
      </w:r>
      <w:r w:rsidR="00C71945">
        <w:rPr>
          <w:rFonts w:ascii="Arial" w:hAnsi="Arial" w:cs="Arial"/>
          <w:sz w:val="24"/>
          <w:szCs w:val="24"/>
        </w:rPr>
        <w:t>,</w:t>
      </w:r>
      <w:r>
        <w:rPr>
          <w:rFonts w:ascii="Arial" w:hAnsi="Arial" w:cs="Arial"/>
          <w:sz w:val="24"/>
          <w:szCs w:val="24"/>
        </w:rPr>
        <w:t xml:space="preserve">050 </w:t>
      </w:r>
      <w:r w:rsidR="00C71945">
        <w:rPr>
          <w:rFonts w:ascii="Arial" w:hAnsi="Arial" w:cs="Arial"/>
          <w:sz w:val="24"/>
          <w:szCs w:val="24"/>
        </w:rPr>
        <w:t xml:space="preserve">dwellings </w:t>
      </w:r>
      <w:r>
        <w:rPr>
          <w:rFonts w:ascii="Arial" w:hAnsi="Arial" w:cs="Arial"/>
          <w:sz w:val="24"/>
          <w:szCs w:val="24"/>
        </w:rPr>
        <w:t xml:space="preserve">at Money Hill.  This </w:t>
      </w:r>
      <w:r w:rsidR="00AD4D12">
        <w:rPr>
          <w:rFonts w:ascii="Arial" w:hAnsi="Arial" w:cs="Arial"/>
          <w:sz w:val="24"/>
          <w:szCs w:val="24"/>
        </w:rPr>
        <w:t xml:space="preserve">will </w:t>
      </w:r>
      <w:r>
        <w:rPr>
          <w:rFonts w:ascii="Arial" w:hAnsi="Arial" w:cs="Arial"/>
          <w:sz w:val="24"/>
          <w:szCs w:val="24"/>
        </w:rPr>
        <w:t>ensure the Neighbourhood Plan meets the legal requirement of conformity with the draft Local Plan;</w:t>
      </w:r>
    </w:p>
    <w:p w:rsidR="00E734EE" w:rsidRDefault="00E734EE" w:rsidP="00F91FA8">
      <w:pPr>
        <w:pStyle w:val="ListParagraph"/>
        <w:numPr>
          <w:ilvl w:val="0"/>
          <w:numId w:val="15"/>
        </w:numPr>
        <w:jc w:val="both"/>
        <w:rPr>
          <w:rFonts w:ascii="Arial" w:hAnsi="Arial" w:cs="Arial"/>
          <w:sz w:val="24"/>
          <w:szCs w:val="24"/>
        </w:rPr>
      </w:pPr>
      <w:r>
        <w:rPr>
          <w:rFonts w:ascii="Arial" w:hAnsi="Arial" w:cs="Arial"/>
          <w:sz w:val="24"/>
          <w:szCs w:val="24"/>
        </w:rPr>
        <w:t>The allocation of 2</w:t>
      </w:r>
      <w:r w:rsidR="00C71945">
        <w:rPr>
          <w:rFonts w:ascii="Arial" w:hAnsi="Arial" w:cs="Arial"/>
          <w:sz w:val="24"/>
          <w:szCs w:val="24"/>
        </w:rPr>
        <w:t>,</w:t>
      </w:r>
      <w:r>
        <w:rPr>
          <w:rFonts w:ascii="Arial" w:hAnsi="Arial" w:cs="Arial"/>
          <w:sz w:val="24"/>
          <w:szCs w:val="24"/>
        </w:rPr>
        <w:t>050 dwellings is only supported if a Spatial Masterplan, Landscape Masterplan and Design Code are produced for the Money Hill site;</w:t>
      </w:r>
    </w:p>
    <w:p w:rsidR="00E734EE" w:rsidRDefault="00E734EE" w:rsidP="00F91FA8">
      <w:pPr>
        <w:pStyle w:val="ListParagraph"/>
        <w:numPr>
          <w:ilvl w:val="0"/>
          <w:numId w:val="15"/>
        </w:numPr>
        <w:jc w:val="both"/>
        <w:rPr>
          <w:rFonts w:ascii="Arial" w:hAnsi="Arial" w:cs="Arial"/>
          <w:sz w:val="24"/>
          <w:szCs w:val="24"/>
        </w:rPr>
      </w:pPr>
      <w:r>
        <w:rPr>
          <w:rFonts w:ascii="Arial" w:hAnsi="Arial" w:cs="Arial"/>
          <w:sz w:val="24"/>
          <w:szCs w:val="24"/>
        </w:rPr>
        <w:t>Reference to the windfall sites has been included;</w:t>
      </w:r>
    </w:p>
    <w:p w:rsidR="00815CAB" w:rsidRDefault="00815CAB" w:rsidP="00F91FA8">
      <w:pPr>
        <w:pStyle w:val="ListParagraph"/>
        <w:numPr>
          <w:ilvl w:val="0"/>
          <w:numId w:val="15"/>
        </w:numPr>
        <w:jc w:val="both"/>
        <w:rPr>
          <w:rFonts w:ascii="Arial" w:hAnsi="Arial" w:cs="Arial"/>
          <w:sz w:val="24"/>
          <w:szCs w:val="24"/>
        </w:rPr>
      </w:pPr>
      <w:r>
        <w:rPr>
          <w:rFonts w:ascii="Arial" w:hAnsi="Arial" w:cs="Arial"/>
          <w:sz w:val="24"/>
          <w:szCs w:val="24"/>
        </w:rPr>
        <w:t>Following representations about the original 40% affordable housing target being undeliverable, this has been revised down to 30%;</w:t>
      </w:r>
    </w:p>
    <w:p w:rsidR="00815CAB" w:rsidRDefault="00815CAB" w:rsidP="00F91FA8">
      <w:pPr>
        <w:pStyle w:val="ListParagraph"/>
        <w:numPr>
          <w:ilvl w:val="0"/>
          <w:numId w:val="15"/>
        </w:numPr>
        <w:jc w:val="both"/>
        <w:rPr>
          <w:rFonts w:ascii="Arial" w:hAnsi="Arial" w:cs="Arial"/>
          <w:sz w:val="24"/>
          <w:szCs w:val="24"/>
        </w:rPr>
      </w:pPr>
      <w:r>
        <w:rPr>
          <w:rFonts w:ascii="Arial" w:hAnsi="Arial" w:cs="Arial"/>
          <w:sz w:val="24"/>
          <w:szCs w:val="24"/>
        </w:rPr>
        <w:t>For the same reasons the target for 1 bedroom affordable homes has been reduced from 50% to 40%;</w:t>
      </w:r>
    </w:p>
    <w:p w:rsidR="00815CAB" w:rsidRDefault="00815CAB" w:rsidP="00F91FA8">
      <w:pPr>
        <w:pStyle w:val="ListParagraph"/>
        <w:numPr>
          <w:ilvl w:val="0"/>
          <w:numId w:val="15"/>
        </w:numPr>
        <w:jc w:val="both"/>
        <w:rPr>
          <w:rFonts w:ascii="Arial" w:hAnsi="Arial" w:cs="Arial"/>
          <w:sz w:val="24"/>
          <w:szCs w:val="24"/>
        </w:rPr>
      </w:pPr>
      <w:r>
        <w:rPr>
          <w:rFonts w:ascii="Arial" w:hAnsi="Arial" w:cs="Arial"/>
          <w:sz w:val="24"/>
          <w:szCs w:val="24"/>
        </w:rPr>
        <w:t>The expectations around the delivery of self</w:t>
      </w:r>
      <w:r w:rsidR="00AD4D12">
        <w:rPr>
          <w:rFonts w:ascii="Arial" w:hAnsi="Arial" w:cs="Arial"/>
          <w:sz w:val="24"/>
          <w:szCs w:val="24"/>
        </w:rPr>
        <w:t>-</w:t>
      </w:r>
      <w:r>
        <w:rPr>
          <w:rFonts w:ascii="Arial" w:hAnsi="Arial" w:cs="Arial"/>
          <w:sz w:val="24"/>
          <w:szCs w:val="24"/>
        </w:rPr>
        <w:t>build projects have been simplified</w:t>
      </w:r>
      <w:r w:rsidR="00AD4D12">
        <w:rPr>
          <w:rFonts w:ascii="Arial" w:hAnsi="Arial" w:cs="Arial"/>
          <w:sz w:val="24"/>
          <w:szCs w:val="24"/>
        </w:rPr>
        <w:t>;</w:t>
      </w:r>
    </w:p>
    <w:p w:rsidR="00AD4D12" w:rsidRDefault="00AD4D12" w:rsidP="00F91FA8">
      <w:pPr>
        <w:pStyle w:val="ListParagraph"/>
        <w:numPr>
          <w:ilvl w:val="0"/>
          <w:numId w:val="15"/>
        </w:numPr>
        <w:jc w:val="both"/>
        <w:rPr>
          <w:rFonts w:ascii="Arial" w:hAnsi="Arial" w:cs="Arial"/>
          <w:sz w:val="24"/>
          <w:szCs w:val="24"/>
        </w:rPr>
      </w:pPr>
      <w:r>
        <w:rPr>
          <w:rFonts w:ascii="Arial" w:hAnsi="Arial" w:cs="Arial"/>
          <w:sz w:val="24"/>
          <w:szCs w:val="24"/>
        </w:rPr>
        <w:t>The policy on exception sites for affordable housing has been removed in light of the proposal for Money Hill.</w:t>
      </w:r>
    </w:p>
    <w:p w:rsidR="00815CAB" w:rsidRDefault="00815CAB" w:rsidP="00815CAB">
      <w:pPr>
        <w:jc w:val="both"/>
        <w:rPr>
          <w:rFonts w:ascii="Arial" w:hAnsi="Arial" w:cs="Arial"/>
          <w:sz w:val="24"/>
          <w:szCs w:val="24"/>
        </w:rPr>
      </w:pPr>
      <w:r>
        <w:rPr>
          <w:rFonts w:ascii="Arial" w:hAnsi="Arial" w:cs="Arial"/>
          <w:sz w:val="24"/>
          <w:szCs w:val="24"/>
        </w:rPr>
        <w:t>Section 4.3; Employment and Economic Growth</w:t>
      </w:r>
    </w:p>
    <w:p w:rsidR="00E734EE" w:rsidRDefault="00815CAB" w:rsidP="00815CAB">
      <w:pPr>
        <w:pStyle w:val="ListParagraph"/>
        <w:numPr>
          <w:ilvl w:val="0"/>
          <w:numId w:val="16"/>
        </w:numPr>
        <w:jc w:val="both"/>
        <w:rPr>
          <w:rFonts w:ascii="Arial" w:hAnsi="Arial" w:cs="Arial"/>
          <w:sz w:val="24"/>
          <w:szCs w:val="24"/>
        </w:rPr>
      </w:pPr>
      <w:r>
        <w:rPr>
          <w:rFonts w:ascii="Arial" w:hAnsi="Arial" w:cs="Arial"/>
          <w:sz w:val="24"/>
          <w:szCs w:val="24"/>
        </w:rPr>
        <w:t>Greater detail is given of existing employment in the town;</w:t>
      </w:r>
    </w:p>
    <w:p w:rsidR="00815CAB" w:rsidRDefault="00815CAB" w:rsidP="00815CAB">
      <w:pPr>
        <w:pStyle w:val="ListParagraph"/>
        <w:numPr>
          <w:ilvl w:val="0"/>
          <w:numId w:val="16"/>
        </w:numPr>
        <w:jc w:val="both"/>
        <w:rPr>
          <w:rFonts w:ascii="Arial" w:hAnsi="Arial" w:cs="Arial"/>
          <w:sz w:val="24"/>
          <w:szCs w:val="24"/>
        </w:rPr>
      </w:pPr>
      <w:r>
        <w:rPr>
          <w:rFonts w:ascii="Arial" w:hAnsi="Arial" w:cs="Arial"/>
          <w:sz w:val="24"/>
          <w:szCs w:val="24"/>
        </w:rPr>
        <w:t>The policy on existing employment land has been redrafted to include expectations on the types of employment permitted within the industrial estates;</w:t>
      </w:r>
    </w:p>
    <w:p w:rsidR="00815CAB" w:rsidRDefault="00815CAB" w:rsidP="00815CAB">
      <w:pPr>
        <w:pStyle w:val="ListParagraph"/>
        <w:numPr>
          <w:ilvl w:val="0"/>
          <w:numId w:val="16"/>
        </w:numPr>
        <w:jc w:val="both"/>
        <w:rPr>
          <w:rFonts w:ascii="Arial" w:hAnsi="Arial" w:cs="Arial"/>
          <w:sz w:val="24"/>
          <w:szCs w:val="24"/>
        </w:rPr>
      </w:pPr>
      <w:r>
        <w:rPr>
          <w:rFonts w:ascii="Arial" w:hAnsi="Arial" w:cs="Arial"/>
          <w:sz w:val="24"/>
          <w:szCs w:val="24"/>
        </w:rPr>
        <w:t>A new policy on the change of use of existing employment sites has been included;</w:t>
      </w:r>
    </w:p>
    <w:p w:rsidR="00815CAB" w:rsidRDefault="006E693E" w:rsidP="00815CAB">
      <w:pPr>
        <w:pStyle w:val="ListParagraph"/>
        <w:numPr>
          <w:ilvl w:val="0"/>
          <w:numId w:val="16"/>
        </w:numPr>
        <w:jc w:val="both"/>
        <w:rPr>
          <w:rFonts w:ascii="Arial" w:hAnsi="Arial" w:cs="Arial"/>
          <w:sz w:val="24"/>
          <w:szCs w:val="24"/>
        </w:rPr>
      </w:pPr>
      <w:r>
        <w:rPr>
          <w:rFonts w:ascii="Arial" w:hAnsi="Arial" w:cs="Arial"/>
          <w:sz w:val="24"/>
          <w:szCs w:val="24"/>
        </w:rPr>
        <w:t>There is now only one policy relating to ‘Small and Start up Businesses’ rather than two.</w:t>
      </w:r>
    </w:p>
    <w:p w:rsidR="006E693E" w:rsidRDefault="006E693E" w:rsidP="006E693E">
      <w:pPr>
        <w:jc w:val="both"/>
        <w:rPr>
          <w:rFonts w:ascii="Arial" w:hAnsi="Arial" w:cs="Arial"/>
          <w:sz w:val="24"/>
          <w:szCs w:val="24"/>
        </w:rPr>
      </w:pPr>
      <w:r>
        <w:rPr>
          <w:rFonts w:ascii="Arial" w:hAnsi="Arial" w:cs="Arial"/>
          <w:sz w:val="24"/>
          <w:szCs w:val="24"/>
        </w:rPr>
        <w:t>Section 4.4: Ashby de la Zouch Town Centre</w:t>
      </w:r>
    </w:p>
    <w:p w:rsidR="006E693E" w:rsidRDefault="006E693E" w:rsidP="006E693E">
      <w:pPr>
        <w:pStyle w:val="ListParagraph"/>
        <w:numPr>
          <w:ilvl w:val="0"/>
          <w:numId w:val="17"/>
        </w:numPr>
        <w:jc w:val="both"/>
        <w:rPr>
          <w:rFonts w:ascii="Arial" w:hAnsi="Arial" w:cs="Arial"/>
          <w:sz w:val="24"/>
          <w:szCs w:val="24"/>
        </w:rPr>
      </w:pPr>
      <w:r>
        <w:rPr>
          <w:rFonts w:ascii="Arial" w:hAnsi="Arial" w:cs="Arial"/>
          <w:sz w:val="24"/>
          <w:szCs w:val="24"/>
        </w:rPr>
        <w:t>Reference to the night time economy has been included;</w:t>
      </w:r>
    </w:p>
    <w:p w:rsidR="006E693E" w:rsidRPr="006E693E" w:rsidRDefault="006E693E" w:rsidP="006E693E">
      <w:pPr>
        <w:pStyle w:val="ListParagraph"/>
        <w:numPr>
          <w:ilvl w:val="0"/>
          <w:numId w:val="17"/>
        </w:numPr>
        <w:jc w:val="both"/>
        <w:rPr>
          <w:rFonts w:ascii="Arial" w:hAnsi="Arial" w:cs="Arial"/>
          <w:sz w:val="24"/>
          <w:szCs w:val="24"/>
        </w:rPr>
      </w:pPr>
      <w:r>
        <w:rPr>
          <w:rFonts w:ascii="Arial" w:hAnsi="Arial" w:cs="Arial"/>
          <w:sz w:val="24"/>
          <w:szCs w:val="24"/>
        </w:rPr>
        <w:t>A community action has been added regarding the retail mix in the town;</w:t>
      </w:r>
    </w:p>
    <w:p w:rsidR="006E693E" w:rsidRDefault="006E693E" w:rsidP="00815CAB">
      <w:pPr>
        <w:pStyle w:val="ListParagraph"/>
        <w:numPr>
          <w:ilvl w:val="0"/>
          <w:numId w:val="16"/>
        </w:numPr>
        <w:jc w:val="both"/>
        <w:rPr>
          <w:rFonts w:ascii="Arial" w:hAnsi="Arial" w:cs="Arial"/>
          <w:sz w:val="24"/>
          <w:szCs w:val="24"/>
        </w:rPr>
      </w:pPr>
      <w:r>
        <w:rPr>
          <w:rFonts w:ascii="Arial" w:hAnsi="Arial" w:cs="Arial"/>
          <w:sz w:val="24"/>
          <w:szCs w:val="24"/>
        </w:rPr>
        <w:lastRenderedPageBreak/>
        <w:t>Reference to shop fronts has been extended to include ‘shop frontages’;</w:t>
      </w:r>
    </w:p>
    <w:p w:rsidR="006E693E" w:rsidRDefault="006E693E" w:rsidP="00815CAB">
      <w:pPr>
        <w:pStyle w:val="ListParagraph"/>
        <w:numPr>
          <w:ilvl w:val="0"/>
          <w:numId w:val="16"/>
        </w:numPr>
        <w:jc w:val="both"/>
        <w:rPr>
          <w:rFonts w:ascii="Arial" w:hAnsi="Arial" w:cs="Arial"/>
          <w:sz w:val="24"/>
          <w:szCs w:val="24"/>
        </w:rPr>
      </w:pPr>
      <w:r>
        <w:rPr>
          <w:rFonts w:ascii="Arial" w:hAnsi="Arial" w:cs="Arial"/>
          <w:sz w:val="24"/>
          <w:szCs w:val="24"/>
        </w:rPr>
        <w:t>The section on tourism has been widened to beyond the town centre;</w:t>
      </w:r>
    </w:p>
    <w:p w:rsidR="006E693E" w:rsidRDefault="006E693E" w:rsidP="00815CAB">
      <w:pPr>
        <w:pStyle w:val="ListParagraph"/>
        <w:numPr>
          <w:ilvl w:val="0"/>
          <w:numId w:val="16"/>
        </w:numPr>
        <w:jc w:val="both"/>
        <w:rPr>
          <w:rFonts w:ascii="Arial" w:hAnsi="Arial" w:cs="Arial"/>
          <w:sz w:val="24"/>
          <w:szCs w:val="24"/>
        </w:rPr>
      </w:pPr>
      <w:r>
        <w:rPr>
          <w:rFonts w:ascii="Arial" w:hAnsi="Arial" w:cs="Arial"/>
          <w:sz w:val="24"/>
          <w:szCs w:val="24"/>
        </w:rPr>
        <w:t>A policy on the decluttering of signage and on use of internal illumination has been redrafted</w:t>
      </w:r>
      <w:r w:rsidR="00AD4D12">
        <w:rPr>
          <w:rFonts w:ascii="Arial" w:hAnsi="Arial" w:cs="Arial"/>
          <w:sz w:val="24"/>
          <w:szCs w:val="24"/>
        </w:rPr>
        <w:t>, w</w:t>
      </w:r>
      <w:r>
        <w:rPr>
          <w:rFonts w:ascii="Arial" w:hAnsi="Arial" w:cs="Arial"/>
          <w:sz w:val="24"/>
          <w:szCs w:val="24"/>
        </w:rPr>
        <w:t>ith the Legible Signage strategy becoming a community action.</w:t>
      </w:r>
    </w:p>
    <w:p w:rsidR="006E693E" w:rsidRDefault="00E02D4A" w:rsidP="006E693E">
      <w:pPr>
        <w:jc w:val="both"/>
        <w:rPr>
          <w:rFonts w:ascii="Arial" w:hAnsi="Arial" w:cs="Arial"/>
          <w:sz w:val="24"/>
          <w:szCs w:val="24"/>
        </w:rPr>
      </w:pPr>
      <w:r>
        <w:rPr>
          <w:rFonts w:ascii="Arial" w:hAnsi="Arial" w:cs="Arial"/>
          <w:sz w:val="24"/>
          <w:szCs w:val="24"/>
        </w:rPr>
        <w:t>Section 4.5:</w:t>
      </w:r>
      <w:r w:rsidR="006E693E">
        <w:rPr>
          <w:rFonts w:ascii="Arial" w:hAnsi="Arial" w:cs="Arial"/>
          <w:sz w:val="24"/>
          <w:szCs w:val="24"/>
        </w:rPr>
        <w:t xml:space="preserve"> Transport</w:t>
      </w:r>
    </w:p>
    <w:p w:rsidR="006E693E" w:rsidRDefault="006E693E" w:rsidP="006E693E">
      <w:pPr>
        <w:pStyle w:val="ListParagraph"/>
        <w:numPr>
          <w:ilvl w:val="0"/>
          <w:numId w:val="18"/>
        </w:numPr>
        <w:jc w:val="both"/>
        <w:rPr>
          <w:rFonts w:ascii="Arial" w:hAnsi="Arial" w:cs="Arial"/>
          <w:sz w:val="24"/>
          <w:szCs w:val="24"/>
        </w:rPr>
      </w:pPr>
      <w:r>
        <w:rPr>
          <w:rFonts w:ascii="Arial" w:hAnsi="Arial" w:cs="Arial"/>
          <w:sz w:val="24"/>
          <w:szCs w:val="24"/>
        </w:rPr>
        <w:t xml:space="preserve">A section on the potential impact of new development on traffic management within the town has been added; </w:t>
      </w:r>
    </w:p>
    <w:p w:rsidR="00350BA5" w:rsidRDefault="00350BA5" w:rsidP="006E693E">
      <w:pPr>
        <w:pStyle w:val="ListParagraph"/>
        <w:numPr>
          <w:ilvl w:val="0"/>
          <w:numId w:val="18"/>
        </w:numPr>
        <w:jc w:val="both"/>
        <w:rPr>
          <w:rFonts w:ascii="Arial" w:hAnsi="Arial" w:cs="Arial"/>
          <w:sz w:val="24"/>
          <w:szCs w:val="24"/>
        </w:rPr>
      </w:pPr>
      <w:r>
        <w:rPr>
          <w:rFonts w:ascii="Arial" w:hAnsi="Arial" w:cs="Arial"/>
          <w:sz w:val="24"/>
          <w:szCs w:val="24"/>
        </w:rPr>
        <w:t>There is now a separate policy relating to car parking;</w:t>
      </w:r>
    </w:p>
    <w:p w:rsidR="006E693E" w:rsidRDefault="006E693E" w:rsidP="006E693E">
      <w:pPr>
        <w:pStyle w:val="ListParagraph"/>
        <w:numPr>
          <w:ilvl w:val="0"/>
          <w:numId w:val="18"/>
        </w:numPr>
        <w:jc w:val="both"/>
        <w:rPr>
          <w:rFonts w:ascii="Arial" w:hAnsi="Arial" w:cs="Arial"/>
          <w:sz w:val="24"/>
          <w:szCs w:val="24"/>
        </w:rPr>
      </w:pPr>
      <w:r>
        <w:rPr>
          <w:rFonts w:ascii="Arial" w:hAnsi="Arial" w:cs="Arial"/>
          <w:sz w:val="24"/>
          <w:szCs w:val="24"/>
        </w:rPr>
        <w:t>A community action has been included on the improvement of footpaths and cyclew</w:t>
      </w:r>
      <w:r w:rsidR="00E02D4A">
        <w:rPr>
          <w:rFonts w:ascii="Arial" w:hAnsi="Arial" w:cs="Arial"/>
          <w:sz w:val="24"/>
          <w:szCs w:val="24"/>
        </w:rPr>
        <w:t>ays.</w:t>
      </w:r>
    </w:p>
    <w:p w:rsidR="00E02D4A" w:rsidRDefault="00E02D4A" w:rsidP="00E02D4A">
      <w:pPr>
        <w:jc w:val="both"/>
        <w:rPr>
          <w:rFonts w:ascii="Arial" w:hAnsi="Arial" w:cs="Arial"/>
          <w:sz w:val="24"/>
          <w:szCs w:val="24"/>
        </w:rPr>
      </w:pPr>
      <w:r>
        <w:rPr>
          <w:rFonts w:ascii="Arial" w:hAnsi="Arial" w:cs="Arial"/>
          <w:sz w:val="24"/>
          <w:szCs w:val="24"/>
        </w:rPr>
        <w:t>Section 4.6: Education, Leisure and Wellbeing</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There are now separate policies relating to ‘Open Spaces’ and ‘Local Green Spaces;</w:t>
      </w:r>
    </w:p>
    <w:p w:rsidR="00E02D4A" w:rsidRDefault="00350BA5" w:rsidP="00E02D4A">
      <w:pPr>
        <w:pStyle w:val="ListParagraph"/>
        <w:numPr>
          <w:ilvl w:val="0"/>
          <w:numId w:val="19"/>
        </w:numPr>
        <w:jc w:val="both"/>
        <w:rPr>
          <w:rFonts w:ascii="Arial" w:hAnsi="Arial" w:cs="Arial"/>
          <w:sz w:val="24"/>
          <w:szCs w:val="24"/>
        </w:rPr>
      </w:pPr>
      <w:r>
        <w:rPr>
          <w:rFonts w:ascii="Arial" w:hAnsi="Arial" w:cs="Arial"/>
          <w:sz w:val="24"/>
          <w:szCs w:val="24"/>
        </w:rPr>
        <w:t xml:space="preserve">Important </w:t>
      </w:r>
      <w:r w:rsidR="00E02D4A">
        <w:rPr>
          <w:rFonts w:ascii="Arial" w:hAnsi="Arial" w:cs="Arial"/>
          <w:sz w:val="24"/>
          <w:szCs w:val="24"/>
        </w:rPr>
        <w:t>Local Green Spaces are now listed;</w:t>
      </w:r>
      <w:bookmarkStart w:id="0" w:name="_GoBack"/>
      <w:bookmarkEnd w:id="0"/>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Open space provision in new developments refers to District Planning Policy but still emphasises the need for provision for all age groups;</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Allotment provision is now for schemes of 50 or more, rather than 5 or more;</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The policies on biodiversity and trees and hedges have been strengthened;</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Listed buildings and buildings of local heritage interest are dealt with separately</w:t>
      </w:r>
      <w:r w:rsidR="00350BA5">
        <w:rPr>
          <w:rFonts w:ascii="Arial" w:hAnsi="Arial" w:cs="Arial"/>
          <w:sz w:val="24"/>
          <w:szCs w:val="24"/>
        </w:rPr>
        <w:t>, the existing designated buildings of local interest have been added</w:t>
      </w:r>
      <w:r>
        <w:rPr>
          <w:rFonts w:ascii="Arial" w:hAnsi="Arial" w:cs="Arial"/>
          <w:sz w:val="24"/>
          <w:szCs w:val="24"/>
        </w:rPr>
        <w:t>;</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A review of the Conservation Area has been requested;</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 xml:space="preserve">The policy on Areas of Archaeological Interest has </w:t>
      </w:r>
      <w:r w:rsidR="00350BA5">
        <w:rPr>
          <w:rFonts w:ascii="Arial" w:hAnsi="Arial" w:cs="Arial"/>
          <w:sz w:val="24"/>
          <w:szCs w:val="24"/>
        </w:rPr>
        <w:t xml:space="preserve">been amended following </w:t>
      </w:r>
      <w:r>
        <w:rPr>
          <w:rFonts w:ascii="Arial" w:hAnsi="Arial" w:cs="Arial"/>
          <w:sz w:val="24"/>
          <w:szCs w:val="24"/>
        </w:rPr>
        <w:t>the reference to an ALERT zone and refers instead to recorded archaeological sites;</w:t>
      </w:r>
    </w:p>
    <w:p w:rsidR="00E02D4A" w:rsidRDefault="00E02D4A" w:rsidP="00E02D4A">
      <w:pPr>
        <w:pStyle w:val="ListParagraph"/>
        <w:numPr>
          <w:ilvl w:val="0"/>
          <w:numId w:val="19"/>
        </w:numPr>
        <w:jc w:val="both"/>
        <w:rPr>
          <w:rFonts w:ascii="Arial" w:hAnsi="Arial" w:cs="Arial"/>
          <w:sz w:val="24"/>
          <w:szCs w:val="24"/>
        </w:rPr>
      </w:pPr>
      <w:r>
        <w:rPr>
          <w:rFonts w:ascii="Arial" w:hAnsi="Arial" w:cs="Arial"/>
          <w:sz w:val="24"/>
          <w:szCs w:val="24"/>
        </w:rPr>
        <w:t>Important community assets and assets of community value are now listed;</w:t>
      </w:r>
    </w:p>
    <w:p w:rsidR="00E02D4A" w:rsidRDefault="00E02D4A" w:rsidP="00E02D4A">
      <w:pPr>
        <w:jc w:val="both"/>
        <w:rPr>
          <w:rFonts w:ascii="Arial" w:hAnsi="Arial" w:cs="Arial"/>
          <w:sz w:val="24"/>
          <w:szCs w:val="24"/>
        </w:rPr>
      </w:pPr>
      <w:r>
        <w:rPr>
          <w:rFonts w:ascii="Arial" w:hAnsi="Arial" w:cs="Arial"/>
          <w:sz w:val="24"/>
          <w:szCs w:val="24"/>
        </w:rPr>
        <w:t xml:space="preserve">Section </w:t>
      </w:r>
      <w:r w:rsidR="00B620BC">
        <w:rPr>
          <w:rFonts w:ascii="Arial" w:hAnsi="Arial" w:cs="Arial"/>
          <w:sz w:val="24"/>
          <w:szCs w:val="24"/>
        </w:rPr>
        <w:t>4.7: Developer Contributions</w:t>
      </w:r>
    </w:p>
    <w:p w:rsidR="00E02D4A" w:rsidRPr="00E02D4A" w:rsidRDefault="00E02D4A" w:rsidP="00E02D4A">
      <w:pPr>
        <w:jc w:val="both"/>
        <w:rPr>
          <w:rFonts w:ascii="Arial" w:hAnsi="Arial" w:cs="Arial"/>
          <w:sz w:val="24"/>
          <w:szCs w:val="24"/>
        </w:rPr>
      </w:pPr>
      <w:r w:rsidRPr="00E02D4A">
        <w:rPr>
          <w:rFonts w:ascii="Arial" w:hAnsi="Arial" w:cs="Arial"/>
          <w:sz w:val="24"/>
          <w:szCs w:val="24"/>
        </w:rPr>
        <w:t>Greater detail on developer cont</w:t>
      </w:r>
      <w:r w:rsidR="00350BA5">
        <w:rPr>
          <w:rFonts w:ascii="Arial" w:hAnsi="Arial" w:cs="Arial"/>
          <w:sz w:val="24"/>
          <w:szCs w:val="24"/>
        </w:rPr>
        <w:t>r</w:t>
      </w:r>
      <w:r w:rsidRPr="00E02D4A">
        <w:rPr>
          <w:rFonts w:ascii="Arial" w:hAnsi="Arial" w:cs="Arial"/>
          <w:sz w:val="24"/>
          <w:szCs w:val="24"/>
        </w:rPr>
        <w:t>ibutions has been included.</w:t>
      </w:r>
    </w:p>
    <w:p w:rsidR="000A6A1D" w:rsidRDefault="000A6A1D" w:rsidP="001C4BA1">
      <w:pPr>
        <w:jc w:val="both"/>
        <w:rPr>
          <w:rFonts w:ascii="Arial" w:hAnsi="Arial" w:cs="Arial"/>
          <w:sz w:val="24"/>
          <w:szCs w:val="24"/>
        </w:rPr>
      </w:pPr>
      <w:r>
        <w:rPr>
          <w:rFonts w:ascii="Arial" w:hAnsi="Arial" w:cs="Arial"/>
          <w:sz w:val="24"/>
          <w:szCs w:val="24"/>
        </w:rPr>
        <w:t xml:space="preserve">In addition minor changes to </w:t>
      </w:r>
      <w:r w:rsidR="00AD4D12">
        <w:rPr>
          <w:rFonts w:ascii="Arial" w:hAnsi="Arial" w:cs="Arial"/>
          <w:sz w:val="24"/>
          <w:szCs w:val="24"/>
        </w:rPr>
        <w:t xml:space="preserve">the </w:t>
      </w:r>
      <w:r>
        <w:rPr>
          <w:rFonts w:ascii="Arial" w:hAnsi="Arial" w:cs="Arial"/>
          <w:sz w:val="24"/>
          <w:szCs w:val="24"/>
        </w:rPr>
        <w:t xml:space="preserve">presentation </w:t>
      </w:r>
      <w:r w:rsidR="00AD4D12">
        <w:rPr>
          <w:rFonts w:ascii="Arial" w:hAnsi="Arial" w:cs="Arial"/>
          <w:sz w:val="24"/>
          <w:szCs w:val="24"/>
        </w:rPr>
        <w:t xml:space="preserve">of the draft Neighbourhood Plan </w:t>
      </w:r>
      <w:r>
        <w:rPr>
          <w:rFonts w:ascii="Arial" w:hAnsi="Arial" w:cs="Arial"/>
          <w:sz w:val="24"/>
          <w:szCs w:val="24"/>
        </w:rPr>
        <w:t>have been made.</w:t>
      </w:r>
    </w:p>
    <w:p w:rsidR="00C71945" w:rsidRDefault="00A02968" w:rsidP="001C4BA1">
      <w:pPr>
        <w:jc w:val="both"/>
        <w:rPr>
          <w:rFonts w:ascii="Arial" w:hAnsi="Arial" w:cs="Arial"/>
          <w:sz w:val="24"/>
          <w:szCs w:val="24"/>
        </w:rPr>
      </w:pPr>
      <w:r>
        <w:rPr>
          <w:rFonts w:ascii="Arial" w:hAnsi="Arial" w:cs="Arial"/>
          <w:sz w:val="24"/>
          <w:szCs w:val="24"/>
        </w:rPr>
        <w:t>Changes are being made to provide additional justification for some of the policies and these will be available at the Planning and Transportation Committee meeting.</w:t>
      </w:r>
    </w:p>
    <w:p w:rsidR="00C71945" w:rsidRDefault="00C71945" w:rsidP="001C4BA1">
      <w:pPr>
        <w:jc w:val="both"/>
        <w:rPr>
          <w:rFonts w:ascii="Arial" w:hAnsi="Arial" w:cs="Arial"/>
          <w:b/>
          <w:sz w:val="24"/>
          <w:szCs w:val="24"/>
          <w:u w:val="single"/>
        </w:rPr>
      </w:pPr>
    </w:p>
    <w:p w:rsidR="001F5DC4" w:rsidRDefault="001C6826" w:rsidP="001C4BA1">
      <w:pPr>
        <w:jc w:val="both"/>
        <w:rPr>
          <w:rFonts w:ascii="Arial" w:hAnsi="Arial" w:cs="Arial"/>
          <w:sz w:val="24"/>
          <w:szCs w:val="24"/>
        </w:rPr>
      </w:pPr>
      <w:r>
        <w:rPr>
          <w:rFonts w:ascii="Arial" w:hAnsi="Arial" w:cs="Arial"/>
          <w:b/>
          <w:sz w:val="24"/>
          <w:szCs w:val="24"/>
          <w:u w:val="single"/>
        </w:rPr>
        <w:t xml:space="preserve">Proposed consultation </w:t>
      </w:r>
    </w:p>
    <w:p w:rsidR="001C6826" w:rsidRDefault="001C6826" w:rsidP="00814F12">
      <w:pPr>
        <w:jc w:val="both"/>
        <w:rPr>
          <w:rFonts w:ascii="Arial" w:hAnsi="Arial" w:cs="Arial"/>
          <w:sz w:val="24"/>
          <w:szCs w:val="24"/>
        </w:rPr>
      </w:pPr>
      <w:r>
        <w:rPr>
          <w:rFonts w:ascii="Arial" w:hAnsi="Arial" w:cs="Arial"/>
          <w:sz w:val="24"/>
          <w:szCs w:val="24"/>
        </w:rPr>
        <w:t>It is intended that the draft plan will be available for people to download on the Ashby de la Zouch Town Council website and hard copies will be available</w:t>
      </w:r>
      <w:r w:rsidR="00C71945">
        <w:rPr>
          <w:rFonts w:ascii="Arial" w:hAnsi="Arial" w:cs="Arial"/>
          <w:sz w:val="24"/>
          <w:szCs w:val="24"/>
        </w:rPr>
        <w:t xml:space="preserve"> at the Town Council offices</w:t>
      </w:r>
      <w:r>
        <w:rPr>
          <w:rFonts w:ascii="Arial" w:hAnsi="Arial" w:cs="Arial"/>
          <w:sz w:val="24"/>
          <w:szCs w:val="24"/>
        </w:rPr>
        <w:t xml:space="preserve">.  </w:t>
      </w:r>
    </w:p>
    <w:p w:rsidR="007F10DA" w:rsidRDefault="007F10DA" w:rsidP="007F10DA">
      <w:pPr>
        <w:jc w:val="both"/>
        <w:rPr>
          <w:rFonts w:ascii="Arial" w:hAnsi="Arial" w:cs="Arial"/>
          <w:sz w:val="24"/>
          <w:szCs w:val="24"/>
        </w:rPr>
      </w:pPr>
      <w:r>
        <w:rPr>
          <w:rFonts w:ascii="Arial" w:hAnsi="Arial" w:cs="Arial"/>
          <w:sz w:val="24"/>
          <w:szCs w:val="24"/>
        </w:rPr>
        <w:lastRenderedPageBreak/>
        <w:t>A feedback for</w:t>
      </w:r>
      <w:r w:rsidR="0003057E">
        <w:rPr>
          <w:rFonts w:ascii="Arial" w:hAnsi="Arial" w:cs="Arial"/>
          <w:sz w:val="24"/>
          <w:szCs w:val="24"/>
        </w:rPr>
        <w:t>m</w:t>
      </w:r>
      <w:r>
        <w:rPr>
          <w:rFonts w:ascii="Arial" w:hAnsi="Arial" w:cs="Arial"/>
          <w:sz w:val="24"/>
          <w:szCs w:val="24"/>
        </w:rPr>
        <w:t xml:space="preserve"> has been devised to enable members of the public to comment on the plans.</w:t>
      </w:r>
    </w:p>
    <w:p w:rsidR="007F10DA" w:rsidRDefault="007F10DA" w:rsidP="007F10DA">
      <w:pPr>
        <w:jc w:val="both"/>
        <w:rPr>
          <w:rFonts w:ascii="Arial" w:hAnsi="Arial" w:cs="Arial"/>
          <w:sz w:val="24"/>
          <w:szCs w:val="24"/>
        </w:rPr>
      </w:pPr>
      <w:r>
        <w:rPr>
          <w:rFonts w:ascii="Arial" w:hAnsi="Arial" w:cs="Arial"/>
          <w:sz w:val="24"/>
          <w:szCs w:val="24"/>
        </w:rPr>
        <w:t>Copies of the plan will also be sent to statutory stakeholders e.g. Natural England, English Heritage, Network Rail</w:t>
      </w:r>
      <w:r w:rsidR="00C71945">
        <w:rPr>
          <w:rFonts w:ascii="Arial" w:hAnsi="Arial" w:cs="Arial"/>
          <w:sz w:val="24"/>
          <w:szCs w:val="24"/>
        </w:rPr>
        <w:t xml:space="preserve">, North West Leicestershire District Council, </w:t>
      </w:r>
      <w:proofErr w:type="gramStart"/>
      <w:r w:rsidR="00C71945">
        <w:rPr>
          <w:rFonts w:ascii="Arial" w:hAnsi="Arial" w:cs="Arial"/>
          <w:sz w:val="24"/>
          <w:szCs w:val="24"/>
        </w:rPr>
        <w:t>Leicestershire</w:t>
      </w:r>
      <w:proofErr w:type="gramEnd"/>
      <w:r w:rsidR="00C71945">
        <w:rPr>
          <w:rFonts w:ascii="Arial" w:hAnsi="Arial" w:cs="Arial"/>
          <w:sz w:val="24"/>
          <w:szCs w:val="24"/>
        </w:rPr>
        <w:t xml:space="preserve"> County Council</w:t>
      </w:r>
      <w:r>
        <w:rPr>
          <w:rFonts w:ascii="Arial" w:hAnsi="Arial" w:cs="Arial"/>
          <w:sz w:val="24"/>
          <w:szCs w:val="24"/>
        </w:rPr>
        <w:t>.</w:t>
      </w:r>
    </w:p>
    <w:p w:rsidR="00C71945" w:rsidRDefault="007F10DA" w:rsidP="007F10DA">
      <w:pPr>
        <w:jc w:val="both"/>
        <w:rPr>
          <w:rFonts w:ascii="Arial" w:hAnsi="Arial" w:cs="Arial"/>
          <w:sz w:val="24"/>
          <w:szCs w:val="24"/>
        </w:rPr>
      </w:pPr>
      <w:r>
        <w:rPr>
          <w:rFonts w:ascii="Arial" w:hAnsi="Arial" w:cs="Arial"/>
          <w:sz w:val="24"/>
          <w:szCs w:val="24"/>
        </w:rPr>
        <w:t>The consultation is being publicised through adverts in Ashby Life, social media, posters and flyers.  Details will also be sent to people who have asked to be kept informed of progress with the Neighbourhood Plan</w:t>
      </w:r>
      <w:r w:rsidR="00C71945">
        <w:rPr>
          <w:rFonts w:ascii="Arial" w:hAnsi="Arial" w:cs="Arial"/>
          <w:sz w:val="24"/>
          <w:szCs w:val="24"/>
        </w:rPr>
        <w:t>.</w:t>
      </w:r>
      <w:r>
        <w:rPr>
          <w:rFonts w:ascii="Arial" w:hAnsi="Arial" w:cs="Arial"/>
          <w:sz w:val="24"/>
          <w:szCs w:val="24"/>
        </w:rPr>
        <w:t xml:space="preserve"> </w:t>
      </w:r>
    </w:p>
    <w:p w:rsidR="00C71945" w:rsidRDefault="00C71945" w:rsidP="007F10DA">
      <w:pPr>
        <w:jc w:val="both"/>
        <w:rPr>
          <w:rFonts w:ascii="Arial" w:hAnsi="Arial" w:cs="Arial"/>
          <w:sz w:val="24"/>
          <w:szCs w:val="24"/>
        </w:rPr>
      </w:pPr>
    </w:p>
    <w:p w:rsidR="007F10DA" w:rsidRDefault="007F10DA" w:rsidP="007F10DA">
      <w:pPr>
        <w:jc w:val="both"/>
        <w:rPr>
          <w:rFonts w:ascii="Arial" w:hAnsi="Arial" w:cs="Arial"/>
          <w:b/>
          <w:sz w:val="24"/>
          <w:szCs w:val="24"/>
          <w:u w:val="single"/>
        </w:rPr>
      </w:pPr>
      <w:r>
        <w:rPr>
          <w:rFonts w:ascii="Arial" w:hAnsi="Arial" w:cs="Arial"/>
          <w:b/>
          <w:sz w:val="24"/>
          <w:szCs w:val="24"/>
          <w:u w:val="single"/>
        </w:rPr>
        <w:t>Next steps</w:t>
      </w:r>
    </w:p>
    <w:p w:rsidR="001C6826" w:rsidRDefault="007F10DA" w:rsidP="001C4BA1">
      <w:pPr>
        <w:jc w:val="both"/>
        <w:rPr>
          <w:rFonts w:ascii="Arial" w:hAnsi="Arial" w:cs="Arial"/>
          <w:sz w:val="24"/>
          <w:szCs w:val="24"/>
        </w:rPr>
      </w:pPr>
      <w:r>
        <w:rPr>
          <w:rFonts w:ascii="Arial" w:hAnsi="Arial" w:cs="Arial"/>
          <w:sz w:val="24"/>
          <w:szCs w:val="24"/>
        </w:rPr>
        <w:t xml:space="preserve">Following the period of </w:t>
      </w:r>
      <w:r w:rsidR="00472621">
        <w:rPr>
          <w:rFonts w:ascii="Arial" w:hAnsi="Arial" w:cs="Arial"/>
          <w:sz w:val="24"/>
          <w:szCs w:val="24"/>
        </w:rPr>
        <w:t xml:space="preserve">pre-submission </w:t>
      </w:r>
      <w:r>
        <w:rPr>
          <w:rFonts w:ascii="Arial" w:hAnsi="Arial" w:cs="Arial"/>
          <w:sz w:val="24"/>
          <w:szCs w:val="24"/>
        </w:rPr>
        <w:t xml:space="preserve">consultation, which is expected to conclude on </w:t>
      </w:r>
      <w:r w:rsidR="00472621">
        <w:rPr>
          <w:rFonts w:ascii="Arial" w:hAnsi="Arial" w:cs="Arial"/>
          <w:sz w:val="24"/>
          <w:szCs w:val="24"/>
        </w:rPr>
        <w:t>1</w:t>
      </w:r>
      <w:r w:rsidR="00B53AE2">
        <w:rPr>
          <w:rFonts w:ascii="Arial" w:hAnsi="Arial" w:cs="Arial"/>
          <w:sz w:val="24"/>
          <w:szCs w:val="24"/>
        </w:rPr>
        <w:t>4</w:t>
      </w:r>
      <w:r w:rsidR="00B53AE2" w:rsidRPr="00B53AE2">
        <w:rPr>
          <w:rFonts w:ascii="Arial" w:hAnsi="Arial" w:cs="Arial"/>
          <w:sz w:val="24"/>
          <w:szCs w:val="24"/>
          <w:vertAlign w:val="superscript"/>
        </w:rPr>
        <w:t>th</w:t>
      </w:r>
      <w:r w:rsidR="00B53AE2">
        <w:rPr>
          <w:rFonts w:ascii="Arial" w:hAnsi="Arial" w:cs="Arial"/>
          <w:sz w:val="24"/>
          <w:szCs w:val="24"/>
        </w:rPr>
        <w:t xml:space="preserve"> </w:t>
      </w:r>
      <w:r w:rsidR="00472621">
        <w:rPr>
          <w:rFonts w:ascii="Arial" w:hAnsi="Arial" w:cs="Arial"/>
          <w:sz w:val="24"/>
          <w:szCs w:val="24"/>
        </w:rPr>
        <w:t xml:space="preserve">June </w:t>
      </w:r>
      <w:r>
        <w:rPr>
          <w:rFonts w:ascii="Arial" w:hAnsi="Arial" w:cs="Arial"/>
          <w:sz w:val="24"/>
          <w:szCs w:val="24"/>
        </w:rPr>
        <w:t>201</w:t>
      </w:r>
      <w:r w:rsidR="00472621">
        <w:rPr>
          <w:rFonts w:ascii="Arial" w:hAnsi="Arial" w:cs="Arial"/>
          <w:sz w:val="24"/>
          <w:szCs w:val="24"/>
        </w:rPr>
        <w:t>6</w:t>
      </w:r>
      <w:r w:rsidR="00B53AE2">
        <w:rPr>
          <w:rFonts w:ascii="Arial" w:hAnsi="Arial" w:cs="Arial"/>
          <w:sz w:val="24"/>
          <w:szCs w:val="24"/>
        </w:rPr>
        <w:t>, revisions will be made to the Draft Neighbourhood Plan and the Examination Version of the Neighbourhood Plan will be prepared.</w:t>
      </w:r>
    </w:p>
    <w:p w:rsidR="00B53AE2" w:rsidRDefault="00B53AE2" w:rsidP="001C4BA1">
      <w:pPr>
        <w:jc w:val="both"/>
        <w:rPr>
          <w:rFonts w:ascii="Arial" w:hAnsi="Arial" w:cs="Arial"/>
          <w:sz w:val="24"/>
          <w:szCs w:val="24"/>
        </w:rPr>
      </w:pPr>
      <w:r>
        <w:rPr>
          <w:rFonts w:ascii="Arial" w:hAnsi="Arial" w:cs="Arial"/>
          <w:sz w:val="24"/>
          <w:szCs w:val="24"/>
        </w:rPr>
        <w:t xml:space="preserve">The Examination Version will be presented to </w:t>
      </w:r>
      <w:r w:rsidR="00472621">
        <w:rPr>
          <w:rFonts w:ascii="Arial" w:hAnsi="Arial" w:cs="Arial"/>
          <w:sz w:val="24"/>
          <w:szCs w:val="24"/>
        </w:rPr>
        <w:t xml:space="preserve">the July </w:t>
      </w:r>
      <w:r>
        <w:rPr>
          <w:rFonts w:ascii="Arial" w:hAnsi="Arial" w:cs="Arial"/>
          <w:sz w:val="24"/>
          <w:szCs w:val="24"/>
        </w:rPr>
        <w:t xml:space="preserve">meeting of the </w:t>
      </w:r>
      <w:r w:rsidR="00472621">
        <w:rPr>
          <w:rFonts w:ascii="Arial" w:hAnsi="Arial" w:cs="Arial"/>
          <w:sz w:val="24"/>
          <w:szCs w:val="24"/>
        </w:rPr>
        <w:t xml:space="preserve">Planning and Transportation Committee </w:t>
      </w:r>
      <w:r>
        <w:rPr>
          <w:rFonts w:ascii="Arial" w:hAnsi="Arial" w:cs="Arial"/>
          <w:sz w:val="24"/>
          <w:szCs w:val="24"/>
        </w:rPr>
        <w:t>for approval and submission to North West Leicestershire District Council.  At that stage the document will start to have some weight when planning applications are considered.</w:t>
      </w:r>
    </w:p>
    <w:p w:rsidR="001C4BA1" w:rsidRDefault="001C4BA1" w:rsidP="001C4BA1">
      <w:pPr>
        <w:jc w:val="both"/>
        <w:rPr>
          <w:rFonts w:ascii="Arial" w:hAnsi="Arial" w:cs="Arial"/>
          <w:b/>
          <w:sz w:val="24"/>
          <w:szCs w:val="24"/>
          <w:u w:val="single"/>
        </w:rPr>
      </w:pPr>
      <w:r>
        <w:rPr>
          <w:rFonts w:ascii="Arial" w:hAnsi="Arial" w:cs="Arial"/>
          <w:b/>
          <w:sz w:val="24"/>
          <w:szCs w:val="24"/>
          <w:u w:val="single"/>
        </w:rPr>
        <w:t>Conclusion</w:t>
      </w:r>
    </w:p>
    <w:p w:rsidR="007F10DA" w:rsidRDefault="007F10DA" w:rsidP="007F10DA">
      <w:pPr>
        <w:pStyle w:val="ListParagraph"/>
        <w:numPr>
          <w:ilvl w:val="0"/>
          <w:numId w:val="13"/>
        </w:numPr>
        <w:jc w:val="both"/>
        <w:rPr>
          <w:rFonts w:ascii="Arial" w:hAnsi="Arial" w:cs="Arial"/>
          <w:sz w:val="24"/>
          <w:szCs w:val="24"/>
        </w:rPr>
      </w:pPr>
      <w:r>
        <w:rPr>
          <w:rFonts w:ascii="Arial" w:hAnsi="Arial" w:cs="Arial"/>
          <w:sz w:val="24"/>
          <w:szCs w:val="24"/>
        </w:rPr>
        <w:t>The Committee is asked to note the contents of this report.</w:t>
      </w:r>
    </w:p>
    <w:p w:rsidR="007F10DA" w:rsidRDefault="007F10DA" w:rsidP="007F10DA">
      <w:pPr>
        <w:pStyle w:val="ListParagraph"/>
        <w:jc w:val="both"/>
        <w:rPr>
          <w:rFonts w:ascii="Arial" w:hAnsi="Arial" w:cs="Arial"/>
          <w:sz w:val="24"/>
          <w:szCs w:val="24"/>
        </w:rPr>
      </w:pPr>
    </w:p>
    <w:p w:rsidR="007F10DA" w:rsidRDefault="007F10DA" w:rsidP="007F10DA">
      <w:pPr>
        <w:pStyle w:val="ListParagraph"/>
        <w:numPr>
          <w:ilvl w:val="0"/>
          <w:numId w:val="13"/>
        </w:numPr>
        <w:jc w:val="both"/>
        <w:rPr>
          <w:rFonts w:ascii="Arial" w:hAnsi="Arial" w:cs="Arial"/>
          <w:sz w:val="24"/>
          <w:szCs w:val="24"/>
        </w:rPr>
      </w:pPr>
      <w:r>
        <w:rPr>
          <w:rFonts w:ascii="Arial" w:hAnsi="Arial" w:cs="Arial"/>
          <w:sz w:val="24"/>
          <w:szCs w:val="24"/>
        </w:rPr>
        <w:t xml:space="preserve">The Committee is asked to approve the launch of consultation on the Draft Neighbourhood Plan from </w:t>
      </w:r>
      <w:r w:rsidR="00472621">
        <w:rPr>
          <w:rFonts w:ascii="Arial" w:hAnsi="Arial" w:cs="Arial"/>
          <w:sz w:val="24"/>
          <w:szCs w:val="24"/>
        </w:rPr>
        <w:t>2</w:t>
      </w:r>
      <w:r w:rsidR="00472621" w:rsidRPr="00472621">
        <w:rPr>
          <w:rFonts w:ascii="Arial" w:hAnsi="Arial" w:cs="Arial"/>
          <w:sz w:val="24"/>
          <w:szCs w:val="24"/>
          <w:vertAlign w:val="superscript"/>
        </w:rPr>
        <w:t>nd</w:t>
      </w:r>
      <w:r w:rsidR="00472621">
        <w:rPr>
          <w:rFonts w:ascii="Arial" w:hAnsi="Arial" w:cs="Arial"/>
          <w:sz w:val="24"/>
          <w:szCs w:val="24"/>
        </w:rPr>
        <w:t xml:space="preserve"> May </w:t>
      </w:r>
      <w:r>
        <w:rPr>
          <w:rFonts w:ascii="Arial" w:hAnsi="Arial" w:cs="Arial"/>
          <w:sz w:val="24"/>
          <w:szCs w:val="24"/>
        </w:rPr>
        <w:t>201</w:t>
      </w:r>
      <w:r w:rsidR="00472621">
        <w:rPr>
          <w:rFonts w:ascii="Arial" w:hAnsi="Arial" w:cs="Arial"/>
          <w:sz w:val="24"/>
          <w:szCs w:val="24"/>
        </w:rPr>
        <w:t>6</w:t>
      </w:r>
      <w:r>
        <w:rPr>
          <w:rFonts w:ascii="Arial" w:hAnsi="Arial" w:cs="Arial"/>
          <w:sz w:val="24"/>
          <w:szCs w:val="24"/>
        </w:rPr>
        <w:t>.</w:t>
      </w:r>
    </w:p>
    <w:p w:rsidR="007F10DA" w:rsidRDefault="007F10DA" w:rsidP="007F10DA">
      <w:pPr>
        <w:pStyle w:val="ListParagraph"/>
        <w:jc w:val="both"/>
        <w:rPr>
          <w:rFonts w:ascii="Arial" w:hAnsi="Arial" w:cs="Arial"/>
          <w:sz w:val="24"/>
          <w:szCs w:val="24"/>
        </w:rPr>
      </w:pPr>
    </w:p>
    <w:p w:rsidR="007F10DA" w:rsidRPr="007F10DA" w:rsidRDefault="007F10DA" w:rsidP="007F10DA">
      <w:pPr>
        <w:pStyle w:val="ListParagraph"/>
        <w:numPr>
          <w:ilvl w:val="0"/>
          <w:numId w:val="13"/>
        </w:numPr>
        <w:jc w:val="both"/>
        <w:rPr>
          <w:rFonts w:ascii="Arial" w:hAnsi="Arial" w:cs="Arial"/>
          <w:sz w:val="24"/>
          <w:szCs w:val="24"/>
        </w:rPr>
      </w:pPr>
      <w:r>
        <w:rPr>
          <w:rFonts w:ascii="Arial" w:hAnsi="Arial" w:cs="Arial"/>
          <w:sz w:val="24"/>
          <w:szCs w:val="24"/>
        </w:rPr>
        <w:t>The Committee is invited to approve the Draft Neighbourhood Plan that will be used in the consultation.</w:t>
      </w:r>
    </w:p>
    <w:p w:rsidR="00B53AE2" w:rsidRDefault="00B53AE2" w:rsidP="004A3E7D">
      <w:pPr>
        <w:rPr>
          <w:rFonts w:ascii="Arial" w:hAnsi="Arial" w:cs="Arial"/>
          <w:sz w:val="24"/>
          <w:szCs w:val="24"/>
        </w:rPr>
      </w:pPr>
    </w:p>
    <w:p w:rsidR="00767FD7" w:rsidRDefault="004A3E7D" w:rsidP="004A3E7D">
      <w:pPr>
        <w:rPr>
          <w:rFonts w:ascii="Arial" w:hAnsi="Arial" w:cs="Arial"/>
          <w:sz w:val="24"/>
          <w:szCs w:val="24"/>
        </w:rPr>
      </w:pPr>
      <w:r>
        <w:rPr>
          <w:rFonts w:ascii="Arial" w:hAnsi="Arial" w:cs="Arial"/>
          <w:sz w:val="24"/>
          <w:szCs w:val="24"/>
        </w:rPr>
        <w:t>Karen Edwards</w:t>
      </w:r>
      <w:r>
        <w:rPr>
          <w:rFonts w:ascii="Arial" w:hAnsi="Arial" w:cs="Arial"/>
          <w:sz w:val="24"/>
          <w:szCs w:val="24"/>
        </w:rPr>
        <w:br/>
        <w:t>Deputy Town Clerk</w:t>
      </w:r>
      <w:r>
        <w:rPr>
          <w:rFonts w:ascii="Arial" w:hAnsi="Arial" w:cs="Arial"/>
          <w:sz w:val="24"/>
          <w:szCs w:val="24"/>
        </w:rPr>
        <w:br/>
      </w:r>
      <w:r w:rsidR="008D23BE">
        <w:rPr>
          <w:rFonts w:ascii="Arial" w:hAnsi="Arial" w:cs="Arial"/>
          <w:sz w:val="24"/>
          <w:szCs w:val="24"/>
        </w:rPr>
        <w:t>14</w:t>
      </w:r>
      <w:r>
        <w:rPr>
          <w:rFonts w:ascii="Arial" w:hAnsi="Arial" w:cs="Arial"/>
          <w:sz w:val="24"/>
          <w:szCs w:val="24"/>
        </w:rPr>
        <w:t>.</w:t>
      </w:r>
      <w:r w:rsidR="008D23BE">
        <w:rPr>
          <w:rFonts w:ascii="Arial" w:hAnsi="Arial" w:cs="Arial"/>
          <w:sz w:val="24"/>
          <w:szCs w:val="24"/>
        </w:rPr>
        <w:t>04</w:t>
      </w:r>
      <w:r>
        <w:rPr>
          <w:rFonts w:ascii="Arial" w:hAnsi="Arial" w:cs="Arial"/>
          <w:sz w:val="24"/>
          <w:szCs w:val="24"/>
        </w:rPr>
        <w:t>.201</w:t>
      </w:r>
      <w:r w:rsidR="008D23BE">
        <w:rPr>
          <w:rFonts w:ascii="Arial" w:hAnsi="Arial" w:cs="Arial"/>
          <w:sz w:val="24"/>
          <w:szCs w:val="24"/>
        </w:rPr>
        <w:t>6</w:t>
      </w:r>
    </w:p>
    <w:p w:rsidR="00767FD7" w:rsidRDefault="00767FD7">
      <w:pPr>
        <w:rPr>
          <w:rFonts w:ascii="Arial" w:hAnsi="Arial" w:cs="Arial"/>
          <w:sz w:val="24"/>
          <w:szCs w:val="24"/>
        </w:rPr>
      </w:pPr>
    </w:p>
    <w:sectPr w:rsidR="00767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8B6"/>
    <w:multiLevelType w:val="hybridMultilevel"/>
    <w:tmpl w:val="98F0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51EEF"/>
    <w:multiLevelType w:val="hybridMultilevel"/>
    <w:tmpl w:val="C0F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90BE4"/>
    <w:multiLevelType w:val="hybridMultilevel"/>
    <w:tmpl w:val="BC50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8154AF"/>
    <w:multiLevelType w:val="hybridMultilevel"/>
    <w:tmpl w:val="16FA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A227C"/>
    <w:multiLevelType w:val="hybridMultilevel"/>
    <w:tmpl w:val="66CAF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18293E"/>
    <w:multiLevelType w:val="hybridMultilevel"/>
    <w:tmpl w:val="F3A47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2254D4"/>
    <w:multiLevelType w:val="hybridMultilevel"/>
    <w:tmpl w:val="00B81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FF5CB6"/>
    <w:multiLevelType w:val="hybridMultilevel"/>
    <w:tmpl w:val="787A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B77E38"/>
    <w:multiLevelType w:val="hybridMultilevel"/>
    <w:tmpl w:val="E4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FE7DB4"/>
    <w:multiLevelType w:val="multilevel"/>
    <w:tmpl w:val="573869F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43A1449F"/>
    <w:multiLevelType w:val="hybridMultilevel"/>
    <w:tmpl w:val="9A18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AF6B35"/>
    <w:multiLevelType w:val="hybridMultilevel"/>
    <w:tmpl w:val="1D0A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3573E"/>
    <w:multiLevelType w:val="hybridMultilevel"/>
    <w:tmpl w:val="7BCC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3658FE"/>
    <w:multiLevelType w:val="hybridMultilevel"/>
    <w:tmpl w:val="A38E0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D80EF0"/>
    <w:multiLevelType w:val="multilevel"/>
    <w:tmpl w:val="9CB420E2"/>
    <w:styleLink w:val="BulletBig"/>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668720A4"/>
    <w:multiLevelType w:val="hybridMultilevel"/>
    <w:tmpl w:val="49F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D96FEF"/>
    <w:multiLevelType w:val="hybridMultilevel"/>
    <w:tmpl w:val="D09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3F77A1"/>
    <w:multiLevelType w:val="hybridMultilevel"/>
    <w:tmpl w:val="35E6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A54E90"/>
    <w:multiLevelType w:val="hybridMultilevel"/>
    <w:tmpl w:val="7018B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1"/>
  </w:num>
  <w:num w:numId="5">
    <w:abstractNumId w:val="2"/>
  </w:num>
  <w:num w:numId="6">
    <w:abstractNumId w:val="9"/>
  </w:num>
  <w:num w:numId="7">
    <w:abstractNumId w:val="14"/>
  </w:num>
  <w:num w:numId="8">
    <w:abstractNumId w:val="3"/>
  </w:num>
  <w:num w:numId="9">
    <w:abstractNumId w:val="15"/>
  </w:num>
  <w:num w:numId="10">
    <w:abstractNumId w:val="16"/>
  </w:num>
  <w:num w:numId="11">
    <w:abstractNumId w:val="10"/>
  </w:num>
  <w:num w:numId="12">
    <w:abstractNumId w:val="8"/>
  </w:num>
  <w:num w:numId="13">
    <w:abstractNumId w:val="18"/>
  </w:num>
  <w:num w:numId="14">
    <w:abstractNumId w:val="7"/>
  </w:num>
  <w:num w:numId="15">
    <w:abstractNumId w:val="4"/>
  </w:num>
  <w:num w:numId="16">
    <w:abstractNumId w:val="5"/>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A1"/>
    <w:rsid w:val="0003057E"/>
    <w:rsid w:val="000A6A1D"/>
    <w:rsid w:val="001C4BA1"/>
    <w:rsid w:val="001C6826"/>
    <w:rsid w:val="001F5DC4"/>
    <w:rsid w:val="0033605F"/>
    <w:rsid w:val="00350BA5"/>
    <w:rsid w:val="00472621"/>
    <w:rsid w:val="004A3E7D"/>
    <w:rsid w:val="004B4DE5"/>
    <w:rsid w:val="00530633"/>
    <w:rsid w:val="0058354E"/>
    <w:rsid w:val="006E693E"/>
    <w:rsid w:val="00733269"/>
    <w:rsid w:val="007676E6"/>
    <w:rsid w:val="00767FD7"/>
    <w:rsid w:val="007F10DA"/>
    <w:rsid w:val="00814F12"/>
    <w:rsid w:val="00815CAB"/>
    <w:rsid w:val="00840B16"/>
    <w:rsid w:val="00897449"/>
    <w:rsid w:val="008D23BE"/>
    <w:rsid w:val="008F19DD"/>
    <w:rsid w:val="00980C9A"/>
    <w:rsid w:val="00A02968"/>
    <w:rsid w:val="00A55482"/>
    <w:rsid w:val="00AA0914"/>
    <w:rsid w:val="00AD4D12"/>
    <w:rsid w:val="00B53AE2"/>
    <w:rsid w:val="00B620BC"/>
    <w:rsid w:val="00C71945"/>
    <w:rsid w:val="00C82C89"/>
    <w:rsid w:val="00CA002E"/>
    <w:rsid w:val="00D45BE3"/>
    <w:rsid w:val="00DD2E55"/>
    <w:rsid w:val="00E02D4A"/>
    <w:rsid w:val="00E563A4"/>
    <w:rsid w:val="00E734EE"/>
    <w:rsid w:val="00EE7089"/>
    <w:rsid w:val="00F9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A1"/>
    <w:pPr>
      <w:ind w:left="720"/>
      <w:contextualSpacing/>
    </w:pPr>
  </w:style>
  <w:style w:type="paragraph" w:styleId="BalloonText">
    <w:name w:val="Balloon Text"/>
    <w:basedOn w:val="Normal"/>
    <w:link w:val="BalloonTextChar"/>
    <w:uiPriority w:val="99"/>
    <w:semiHidden/>
    <w:unhideWhenUsed/>
    <w:rsid w:val="004A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7D"/>
    <w:rPr>
      <w:rFonts w:ascii="Tahoma" w:hAnsi="Tahoma" w:cs="Tahoma"/>
      <w:sz w:val="16"/>
      <w:szCs w:val="16"/>
    </w:rPr>
  </w:style>
  <w:style w:type="paragraph" w:customStyle="1" w:styleId="Body">
    <w:name w:val="Body"/>
    <w:rsid w:val="00767F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BulletBig">
    <w:name w:val="Bullet Big"/>
    <w:rsid w:val="00767FD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A1"/>
    <w:pPr>
      <w:ind w:left="720"/>
      <w:contextualSpacing/>
    </w:pPr>
  </w:style>
  <w:style w:type="paragraph" w:styleId="BalloonText">
    <w:name w:val="Balloon Text"/>
    <w:basedOn w:val="Normal"/>
    <w:link w:val="BalloonTextChar"/>
    <w:uiPriority w:val="99"/>
    <w:semiHidden/>
    <w:unhideWhenUsed/>
    <w:rsid w:val="004A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7D"/>
    <w:rPr>
      <w:rFonts w:ascii="Tahoma" w:hAnsi="Tahoma" w:cs="Tahoma"/>
      <w:sz w:val="16"/>
      <w:szCs w:val="16"/>
    </w:rPr>
  </w:style>
  <w:style w:type="paragraph" w:customStyle="1" w:styleId="Body">
    <w:name w:val="Body"/>
    <w:rsid w:val="00767F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BulletBig">
    <w:name w:val="Bullet Big"/>
    <w:rsid w:val="00767FD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0113-080A-41C3-AEEF-B5448EF4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2016-04-15T12:03:00Z</cp:lastPrinted>
  <dcterms:created xsi:type="dcterms:W3CDTF">2016-04-15T12:03:00Z</dcterms:created>
  <dcterms:modified xsi:type="dcterms:W3CDTF">2016-04-15T12:03:00Z</dcterms:modified>
</cp:coreProperties>
</file>